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26" w:rsidRDefault="00062426" w:rsidP="00495F3C">
      <w:pPr>
        <w:spacing w:before="240"/>
        <w:ind w:left="567" w:hanging="567"/>
        <w:rPr>
          <w:rFonts w:cs="Times New Roman"/>
        </w:rPr>
      </w:pPr>
      <w:r w:rsidRPr="00807DD2">
        <w:rPr>
          <w:b/>
          <w:bCs/>
          <w:sz w:val="18"/>
          <w:szCs w:val="18"/>
        </w:rPr>
        <w:t xml:space="preserve">A. </w:t>
      </w:r>
      <w:r>
        <w:rPr>
          <w:rFonts w:cs="Times New Roman"/>
          <w:b/>
          <w:bCs/>
          <w:sz w:val="18"/>
          <w:szCs w:val="18"/>
        </w:rPr>
        <w:tab/>
      </w:r>
      <w:r w:rsidRPr="00807DD2">
        <w:rPr>
          <w:b/>
          <w:bCs/>
          <w:sz w:val="18"/>
          <w:szCs w:val="18"/>
        </w:rPr>
        <w:t>CARATTERISTICHE DEGLI ELICOTTERI OFFERTI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2835"/>
        <w:gridCol w:w="709"/>
        <w:gridCol w:w="18"/>
        <w:gridCol w:w="691"/>
        <w:gridCol w:w="18"/>
        <w:gridCol w:w="1931"/>
      </w:tblGrid>
      <w:tr w:rsidR="00062426" w:rsidRPr="000075B6">
        <w:trPr>
          <w:trHeight w:val="244"/>
          <w:jc w:val="center"/>
        </w:trPr>
        <w:tc>
          <w:tcPr>
            <w:tcW w:w="7923" w:type="dxa"/>
            <w:gridSpan w:val="6"/>
            <w:vAlign w:val="center"/>
          </w:tcPr>
          <w:p w:rsidR="00062426" w:rsidRPr="007710A5" w:rsidRDefault="00062426" w:rsidP="001E7CE8">
            <w:pPr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710A5">
              <w:rPr>
                <w:b/>
                <w:bCs/>
                <w:sz w:val="20"/>
                <w:szCs w:val="20"/>
              </w:rPr>
              <w:t>Elicottero proposto per la base operativa dell’Aquila</w:t>
            </w:r>
          </w:p>
        </w:tc>
        <w:tc>
          <w:tcPr>
            <w:tcW w:w="1931" w:type="dxa"/>
            <w:vAlign w:val="center"/>
          </w:tcPr>
          <w:p w:rsidR="00062426" w:rsidRPr="00C07FCA" w:rsidRDefault="00062426" w:rsidP="00D5553D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7710A5">
              <w:rPr>
                <w:sz w:val="18"/>
                <w:szCs w:val="18"/>
              </w:rPr>
              <w:t>Documento di riferimento</w:t>
            </w:r>
          </w:p>
        </w:tc>
      </w:tr>
      <w:tr w:rsidR="00062426" w:rsidRPr="00CD6EB8">
        <w:trPr>
          <w:trHeight w:val="752"/>
          <w:jc w:val="center"/>
        </w:trPr>
        <w:tc>
          <w:tcPr>
            <w:tcW w:w="3652" w:type="dxa"/>
            <w:vAlign w:val="center"/>
          </w:tcPr>
          <w:p w:rsidR="00062426" w:rsidRPr="007710A5" w:rsidRDefault="00062426" w:rsidP="00E46FF8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 xml:space="preserve">Data di prima immatricolazione </w:t>
            </w:r>
          </w:p>
        </w:tc>
        <w:tc>
          <w:tcPr>
            <w:tcW w:w="4253" w:type="dxa"/>
            <w:gridSpan w:val="4"/>
            <w:vAlign w:val="center"/>
          </w:tcPr>
          <w:p w:rsidR="00062426" w:rsidRPr="007710A5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1949" w:type="dxa"/>
            <w:gridSpan w:val="2"/>
            <w:vAlign w:val="center"/>
          </w:tcPr>
          <w:p w:rsidR="00062426" w:rsidRPr="000E5F60" w:rsidRDefault="00062426" w:rsidP="001E7CE8">
            <w:pPr>
              <w:spacing w:after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62426" w:rsidRPr="00CD6EB8">
        <w:trPr>
          <w:trHeight w:val="244"/>
          <w:jc w:val="center"/>
        </w:trPr>
        <w:tc>
          <w:tcPr>
            <w:tcW w:w="3652" w:type="dxa"/>
            <w:vMerge w:val="restart"/>
            <w:vAlign w:val="center"/>
          </w:tcPr>
          <w:p w:rsidR="00062426" w:rsidRPr="007710A5" w:rsidRDefault="00062426" w:rsidP="00DD34C1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>Basi di certificazione (Rif. Certificato di tipo)</w:t>
            </w:r>
          </w:p>
        </w:tc>
        <w:tc>
          <w:tcPr>
            <w:tcW w:w="2835" w:type="dxa"/>
            <w:vAlign w:val="center"/>
          </w:tcPr>
          <w:p w:rsidR="00062426" w:rsidRPr="007710A5" w:rsidRDefault="00062426" w:rsidP="008A3923">
            <w:pPr>
              <w:spacing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7710A5">
              <w:rPr>
                <w:rFonts w:eastAsia="Times New Roman" w:cs="Times New Roman"/>
                <w:sz w:val="18"/>
                <w:szCs w:val="18"/>
                <w:lang w:val="en-US" w:eastAsia="it-IT"/>
              </w:rPr>
              <w:t>29.610</w:t>
            </w:r>
          </w:p>
        </w:tc>
        <w:tc>
          <w:tcPr>
            <w:tcW w:w="727" w:type="dxa"/>
            <w:gridSpan w:val="2"/>
            <w:vAlign w:val="center"/>
          </w:tcPr>
          <w:p w:rsidR="00062426" w:rsidRPr="007710A5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(SI)</w:t>
            </w:r>
          </w:p>
        </w:tc>
        <w:tc>
          <w:tcPr>
            <w:tcW w:w="691" w:type="dxa"/>
            <w:vAlign w:val="center"/>
          </w:tcPr>
          <w:p w:rsidR="00062426" w:rsidRPr="007710A5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:rsidR="00062426" w:rsidRPr="00506780" w:rsidRDefault="00506780" w:rsidP="001E7CE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062426" w:rsidRPr="00CD6EB8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062426" w:rsidRPr="007710A5" w:rsidRDefault="00062426" w:rsidP="001E7CE8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062426" w:rsidRPr="007710A5" w:rsidRDefault="00062426" w:rsidP="008A3923">
            <w:pPr>
              <w:spacing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7710A5">
              <w:rPr>
                <w:sz w:val="18"/>
                <w:szCs w:val="18"/>
                <w:lang w:val="en-US"/>
              </w:rPr>
              <w:t>29.631</w:t>
            </w:r>
          </w:p>
        </w:tc>
        <w:tc>
          <w:tcPr>
            <w:tcW w:w="727" w:type="dxa"/>
            <w:gridSpan w:val="2"/>
            <w:vAlign w:val="center"/>
          </w:tcPr>
          <w:p w:rsidR="00062426" w:rsidRPr="007710A5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(SI)</w:t>
            </w:r>
          </w:p>
        </w:tc>
        <w:tc>
          <w:tcPr>
            <w:tcW w:w="691" w:type="dxa"/>
            <w:vAlign w:val="center"/>
          </w:tcPr>
          <w:p w:rsidR="00062426" w:rsidRPr="007710A5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gridSpan w:val="2"/>
            <w:vMerge/>
          </w:tcPr>
          <w:p w:rsidR="00062426" w:rsidRDefault="00062426" w:rsidP="008A3923">
            <w:pPr>
              <w:spacing w:after="0"/>
              <w:rPr>
                <w:rFonts w:cs="Times New Roman"/>
              </w:rPr>
            </w:pPr>
          </w:p>
        </w:tc>
      </w:tr>
      <w:tr w:rsidR="00062426" w:rsidRPr="00CD6EB8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062426" w:rsidRPr="007710A5" w:rsidRDefault="00062426" w:rsidP="001E7CE8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062426" w:rsidRPr="007710A5" w:rsidRDefault="00062426" w:rsidP="008A3923">
            <w:pPr>
              <w:spacing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7710A5">
              <w:rPr>
                <w:rFonts w:eastAsia="Times New Roman" w:cs="Times New Roman"/>
                <w:sz w:val="18"/>
                <w:szCs w:val="18"/>
                <w:lang w:val="en-GB" w:eastAsia="it-IT"/>
              </w:rPr>
              <w:t>29.954</w:t>
            </w:r>
          </w:p>
        </w:tc>
        <w:tc>
          <w:tcPr>
            <w:tcW w:w="727" w:type="dxa"/>
            <w:gridSpan w:val="2"/>
            <w:vAlign w:val="center"/>
          </w:tcPr>
          <w:p w:rsidR="00062426" w:rsidRPr="007710A5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(SI)</w:t>
            </w:r>
          </w:p>
        </w:tc>
        <w:tc>
          <w:tcPr>
            <w:tcW w:w="691" w:type="dxa"/>
            <w:vAlign w:val="center"/>
          </w:tcPr>
          <w:p w:rsidR="00062426" w:rsidRPr="007710A5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gridSpan w:val="2"/>
            <w:vMerge/>
          </w:tcPr>
          <w:p w:rsidR="00062426" w:rsidRDefault="00062426" w:rsidP="008A3923">
            <w:pPr>
              <w:spacing w:after="0"/>
              <w:rPr>
                <w:rFonts w:cs="Times New Roman"/>
              </w:rPr>
            </w:pPr>
          </w:p>
        </w:tc>
      </w:tr>
      <w:tr w:rsidR="00506780" w:rsidRPr="00CD6EB8" w:rsidTr="00D417DB">
        <w:trPr>
          <w:trHeight w:val="244"/>
          <w:jc w:val="center"/>
        </w:trPr>
        <w:tc>
          <w:tcPr>
            <w:tcW w:w="3652" w:type="dxa"/>
            <w:vMerge w:val="restart"/>
            <w:vAlign w:val="center"/>
          </w:tcPr>
          <w:p w:rsidR="00506780" w:rsidRPr="007710A5" w:rsidRDefault="00506780" w:rsidP="00DD34C1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 xml:space="preserve">Avionica </w:t>
            </w:r>
          </w:p>
        </w:tc>
        <w:tc>
          <w:tcPr>
            <w:tcW w:w="2835" w:type="dxa"/>
            <w:vAlign w:val="center"/>
          </w:tcPr>
          <w:p w:rsidR="00506780" w:rsidRPr="007710A5" w:rsidRDefault="00506780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Sistema “</w:t>
            </w:r>
            <w:proofErr w:type="spellStart"/>
            <w:r w:rsidRPr="007710A5">
              <w:rPr>
                <w:sz w:val="18"/>
                <w:szCs w:val="18"/>
              </w:rPr>
              <w:t>Synthetic</w:t>
            </w:r>
            <w:proofErr w:type="spellEnd"/>
            <w:r w:rsidRPr="007710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</w:t>
            </w:r>
            <w:r w:rsidRPr="007710A5">
              <w:rPr>
                <w:sz w:val="18"/>
                <w:szCs w:val="18"/>
              </w:rPr>
              <w:t>ision”</w:t>
            </w:r>
          </w:p>
        </w:tc>
        <w:tc>
          <w:tcPr>
            <w:tcW w:w="709" w:type="dxa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 w:rsidTr="00A00362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7710A5" w:rsidRDefault="00506780" w:rsidP="001E7CE8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7710A5" w:rsidRDefault="00506780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Sistema satellitare di tracciamento del volo</w:t>
            </w:r>
          </w:p>
        </w:tc>
        <w:tc>
          <w:tcPr>
            <w:tcW w:w="709" w:type="dxa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 w:rsidTr="001258D2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7710A5" w:rsidRDefault="00506780" w:rsidP="001E7CE8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7710A5" w:rsidRDefault="00506780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Sistema di rilevazione linee elettriche in tensione</w:t>
            </w:r>
          </w:p>
        </w:tc>
        <w:tc>
          <w:tcPr>
            <w:tcW w:w="709" w:type="dxa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 w:rsidTr="00D609AA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7710A5" w:rsidRDefault="00506780" w:rsidP="008A3923">
            <w:pPr>
              <w:pStyle w:val="Paragrafoelenco1"/>
              <w:keepNext/>
              <w:spacing w:before="0"/>
              <w:ind w:left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7710A5" w:rsidRDefault="00506780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Sistema di prevenzione delle collisioni in volo</w:t>
            </w:r>
          </w:p>
        </w:tc>
        <w:tc>
          <w:tcPr>
            <w:tcW w:w="709" w:type="dxa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BD7D2C" w:rsidRPr="00CD6EB8">
        <w:trPr>
          <w:trHeight w:val="244"/>
          <w:jc w:val="center"/>
        </w:trPr>
        <w:tc>
          <w:tcPr>
            <w:tcW w:w="3652" w:type="dxa"/>
            <w:vMerge w:val="restart"/>
            <w:vAlign w:val="center"/>
          </w:tcPr>
          <w:p w:rsidR="00BD7D2C" w:rsidRPr="007710A5" w:rsidRDefault="00BD7D2C" w:rsidP="00DD34C1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 xml:space="preserve">Dotazioni/Equipaggiamenti </w:t>
            </w:r>
          </w:p>
        </w:tc>
        <w:tc>
          <w:tcPr>
            <w:tcW w:w="2835" w:type="dxa"/>
            <w:vAlign w:val="center"/>
          </w:tcPr>
          <w:p w:rsidR="00BD7D2C" w:rsidRPr="00E46FF8" w:rsidRDefault="00BD7D2C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E46FF8">
              <w:rPr>
                <w:sz w:val="18"/>
                <w:szCs w:val="18"/>
              </w:rPr>
              <w:t>Sistema Autopilota a quattro assi</w:t>
            </w:r>
          </w:p>
        </w:tc>
        <w:tc>
          <w:tcPr>
            <w:tcW w:w="709" w:type="dxa"/>
            <w:vAlign w:val="center"/>
          </w:tcPr>
          <w:p w:rsidR="00BD7D2C" w:rsidRPr="007710A5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BD7D2C" w:rsidRPr="007710A5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gridSpan w:val="2"/>
            <w:vAlign w:val="center"/>
          </w:tcPr>
          <w:p w:rsidR="00BD7D2C" w:rsidRPr="00506780" w:rsidRDefault="00BD7D2C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BD7D2C" w:rsidRPr="00CD6EB8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BD7D2C" w:rsidRPr="007710A5" w:rsidRDefault="00BD7D2C" w:rsidP="001E7CE8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BD7D2C" w:rsidRPr="00E46FF8" w:rsidRDefault="00BD7D2C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E46FF8">
              <w:rPr>
                <w:sz w:val="18"/>
                <w:szCs w:val="18"/>
              </w:rPr>
              <w:t xml:space="preserve">Flight Data </w:t>
            </w:r>
            <w:proofErr w:type="spellStart"/>
            <w:r w:rsidRPr="00E46FF8">
              <w:rPr>
                <w:sz w:val="18"/>
                <w:szCs w:val="18"/>
              </w:rPr>
              <w:t>Monitoring</w:t>
            </w:r>
            <w:proofErr w:type="spellEnd"/>
          </w:p>
        </w:tc>
        <w:tc>
          <w:tcPr>
            <w:tcW w:w="709" w:type="dxa"/>
            <w:vAlign w:val="center"/>
          </w:tcPr>
          <w:p w:rsidR="00BD7D2C" w:rsidRPr="007710A5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BD7D2C" w:rsidRPr="007710A5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gridSpan w:val="2"/>
            <w:vAlign w:val="center"/>
          </w:tcPr>
          <w:p w:rsidR="00BD7D2C" w:rsidRPr="00506780" w:rsidRDefault="00BD7D2C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BD7D2C" w:rsidRPr="00CD6EB8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BD7D2C" w:rsidRPr="007710A5" w:rsidRDefault="00BD7D2C" w:rsidP="00BD7D2C">
            <w:pPr>
              <w:pStyle w:val="Paragrafoelenco1"/>
              <w:keepNext/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BD7D2C" w:rsidRPr="00E46FF8" w:rsidRDefault="00BD7D2C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E46FF8">
              <w:rPr>
                <w:sz w:val="18"/>
                <w:szCs w:val="18"/>
              </w:rPr>
              <w:t>Altoparlanti esterni</w:t>
            </w:r>
          </w:p>
        </w:tc>
        <w:tc>
          <w:tcPr>
            <w:tcW w:w="709" w:type="dxa"/>
            <w:vAlign w:val="center"/>
          </w:tcPr>
          <w:p w:rsidR="00BD7D2C" w:rsidRPr="007710A5" w:rsidRDefault="00BD7D2C" w:rsidP="00FF685E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BD7D2C" w:rsidRPr="007710A5" w:rsidRDefault="00BD7D2C" w:rsidP="00FF685E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gridSpan w:val="2"/>
            <w:vAlign w:val="center"/>
          </w:tcPr>
          <w:p w:rsidR="00BD7D2C" w:rsidRPr="00506780" w:rsidRDefault="00BD7D2C" w:rsidP="00FF685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CC71D1" w:rsidRDefault="00506780" w:rsidP="00CC71D1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 xml:space="preserve">Valore di </w:t>
            </w:r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 xml:space="preserve">Rateo di 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S</w:t>
            </w:r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>alita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 xml:space="preserve"> oltre il requisito minimo di 50 </w:t>
            </w:r>
            <w:proofErr w:type="spellStart"/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>ft</w:t>
            </w:r>
            <w:proofErr w:type="spellEnd"/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>/min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,</w:t>
            </w:r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 xml:space="preserve"> con elicottero nella configurazione di offerta, in condizioni OEI (</w:t>
            </w:r>
            <w:proofErr w:type="spellStart"/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>One</w:t>
            </w:r>
            <w:proofErr w:type="spellEnd"/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>Engine</w:t>
            </w:r>
            <w:proofErr w:type="spellEnd"/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>Inoperative</w:t>
            </w:r>
            <w:proofErr w:type="spellEnd"/>
            <w:r w:rsidRPr="00CE4CF6">
              <w:rPr>
                <w:rFonts w:ascii="Cambria" w:hAnsi="Cambria"/>
                <w:sz w:val="18"/>
                <w:szCs w:val="18"/>
                <w:lang w:val="it-IT"/>
              </w:rPr>
              <w:t>) fino a temperature ISA+15°C con un motore alla potenza massima continua a 5000ft di quota considerando i pesi come descritto al 7.2.1 b) e c) di Parte Tecnica più un paziente da 90 kg oltre a carburante per 40 minuti di volo e 30 minuti di riserva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BC62A6" w:rsidRDefault="00506780" w:rsidP="00BC62A6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0E5F60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color w:val="FF0000"/>
                <w:sz w:val="18"/>
                <w:szCs w:val="18"/>
              </w:rPr>
            </w:pPr>
          </w:p>
        </w:tc>
      </w:tr>
      <w:tr w:rsidR="00506780" w:rsidRPr="00DD34C1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D6510D" w:rsidRDefault="00506780" w:rsidP="00CC71D1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D6510D">
              <w:rPr>
                <w:rFonts w:ascii="Cambria" w:hAnsi="Cambria" w:cs="Cambria"/>
                <w:sz w:val="18"/>
                <w:szCs w:val="18"/>
                <w:lang w:val="it-IT"/>
              </w:rPr>
              <w:t xml:space="preserve">Valore di velocità di crociera superiore alla minima indicata pari a 130 </w:t>
            </w:r>
            <w:proofErr w:type="spellStart"/>
            <w:r w:rsidRPr="00D6510D">
              <w:rPr>
                <w:rFonts w:ascii="Cambria" w:hAnsi="Cambria" w:cs="Cambria"/>
                <w:sz w:val="18"/>
                <w:szCs w:val="18"/>
                <w:lang w:val="it-IT"/>
              </w:rPr>
              <w:t>kias</w:t>
            </w:r>
            <w:proofErr w:type="spellEnd"/>
            <w:r w:rsidRPr="00D6510D">
              <w:rPr>
                <w:rFonts w:ascii="Cambria" w:hAnsi="Cambria" w:cs="Cambria"/>
                <w:sz w:val="18"/>
                <w:szCs w:val="18"/>
                <w:lang w:val="it-IT"/>
              </w:rPr>
              <w:t>, al peso di decollo di aeromobile nella configurazione di offerta, e con condizioni di missione, descritte ai punti 7.2.1 a), b), c) di Parte Tecnica e profilo di missione come descritto al punto 7.2.2 a)</w:t>
            </w:r>
            <w:r w:rsidRPr="00D6510D">
              <w:rPr>
                <w:lang w:val="it-IT"/>
              </w:rPr>
              <w:t xml:space="preserve"> </w:t>
            </w:r>
            <w:r w:rsidRPr="00D6510D">
              <w:rPr>
                <w:rFonts w:ascii="Cambria" w:hAnsi="Cambria" w:cs="Cambria"/>
                <w:sz w:val="18"/>
                <w:szCs w:val="18"/>
                <w:lang w:val="it-IT"/>
              </w:rPr>
              <w:t xml:space="preserve">di Parte Tecnica. 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DD34C1" w:rsidRDefault="00506780" w:rsidP="008A3923">
            <w:pPr>
              <w:spacing w:after="0" w:line="276" w:lineRule="auto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06780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D6510D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D6510D">
              <w:rPr>
                <w:rFonts w:ascii="Cambria" w:hAnsi="Cambria" w:cs="Cambria"/>
                <w:sz w:val="18"/>
                <w:szCs w:val="18"/>
                <w:lang w:val="it-IT"/>
              </w:rPr>
              <w:t>Carico pagante per aeromobile nella configurazione di offerta, fino a temperature ISA+15°C, secondo il profilo di missione descritto al punto 7.2.2 b) di Parte Tecnica, calcolato rispetto al peso operativo dell’elicottero all’inizio dell’</w:t>
            </w:r>
            <w:proofErr w:type="spellStart"/>
            <w:r w:rsidRPr="00D6510D">
              <w:rPr>
                <w:rFonts w:ascii="Cambria" w:hAnsi="Cambria" w:cs="Cambria"/>
                <w:sz w:val="18"/>
                <w:szCs w:val="18"/>
                <w:lang w:val="it-IT"/>
              </w:rPr>
              <w:t>hovering</w:t>
            </w:r>
            <w:proofErr w:type="spellEnd"/>
            <w:r w:rsidRPr="00D6510D">
              <w:rPr>
                <w:rFonts w:ascii="Cambria" w:hAnsi="Cambria" w:cs="Cambria"/>
                <w:sz w:val="18"/>
                <w:szCs w:val="18"/>
                <w:lang w:val="it-IT"/>
              </w:rPr>
              <w:t xml:space="preserve"> fuori effetto suolo alla quota di 10000 </w:t>
            </w:r>
            <w:proofErr w:type="spellStart"/>
            <w:r w:rsidRPr="00D6510D">
              <w:rPr>
                <w:rFonts w:ascii="Cambria" w:hAnsi="Cambria" w:cs="Cambria"/>
                <w:sz w:val="18"/>
                <w:szCs w:val="18"/>
                <w:lang w:val="it-IT"/>
              </w:rPr>
              <w:t>ft</w:t>
            </w:r>
            <w:proofErr w:type="spellEnd"/>
            <w:r w:rsidRPr="00D6510D">
              <w:rPr>
                <w:rFonts w:ascii="Cambria" w:hAnsi="Cambria" w:cs="Cambria"/>
                <w:sz w:val="18"/>
                <w:szCs w:val="18"/>
                <w:lang w:val="it-IT"/>
              </w:rPr>
              <w:t xml:space="preserve">. 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0E5F60" w:rsidRDefault="00506780" w:rsidP="008A3923">
            <w:pPr>
              <w:spacing w:after="0" w:line="276" w:lineRule="auto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06780" w:rsidRPr="00DD34C1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7710A5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>Maggiore altezza dal terreno del rotore di coda (da intendersi come distanza dal terreno fra il punto più basso delle pale del rotore o della struttura che lo contiene ), rispetto al valore minimo richiesto e posto a 0,9 m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BC62A6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DD34C1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color w:val="FF0000"/>
                <w:sz w:val="18"/>
                <w:szCs w:val="18"/>
              </w:rPr>
            </w:pPr>
          </w:p>
        </w:tc>
      </w:tr>
      <w:tr w:rsidR="00506780" w:rsidRPr="00CD6EB8">
        <w:trPr>
          <w:trHeight w:val="256"/>
          <w:jc w:val="center"/>
        </w:trPr>
        <w:tc>
          <w:tcPr>
            <w:tcW w:w="6487" w:type="dxa"/>
            <w:gridSpan w:val="2"/>
            <w:vAlign w:val="center"/>
          </w:tcPr>
          <w:p w:rsidR="00506780" w:rsidRPr="007710A5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 xml:space="preserve">Assenza di rotore o protezione del medesimo </w:t>
            </w:r>
          </w:p>
        </w:tc>
        <w:tc>
          <w:tcPr>
            <w:tcW w:w="709" w:type="dxa"/>
            <w:vAlign w:val="center"/>
          </w:tcPr>
          <w:p w:rsidR="00506780" w:rsidRDefault="00506780" w:rsidP="00EE15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  <w:p w:rsidR="00506780" w:rsidRPr="008779DE" w:rsidRDefault="00506780" w:rsidP="00EE15F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709" w:type="dxa"/>
            <w:gridSpan w:val="2"/>
            <w:vAlign w:val="center"/>
          </w:tcPr>
          <w:p w:rsidR="00506780" w:rsidRDefault="00506780" w:rsidP="00EE15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  <w:p w:rsidR="00506780" w:rsidRPr="008779DE" w:rsidRDefault="00506780" w:rsidP="00EE15F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0E5F60" w:rsidRDefault="00506780" w:rsidP="00150E1E">
            <w:pPr>
              <w:spacing w:after="0" w:line="276" w:lineRule="auto"/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(Se SI)</w:t>
            </w:r>
          </w:p>
        </w:tc>
      </w:tr>
      <w:tr w:rsidR="00506780" w:rsidRPr="00DD34C1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7710A5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>Volume [m</w:t>
            </w:r>
            <w:r w:rsidRPr="00472AC5">
              <w:rPr>
                <w:rFonts w:ascii="Cambria" w:hAnsi="Cambria" w:cs="Cambria"/>
                <w:sz w:val="18"/>
                <w:szCs w:val="18"/>
                <w:vertAlign w:val="superscript"/>
                <w:lang w:val="it-IT"/>
              </w:rPr>
              <w:t>3</w:t>
            </w: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 xml:space="preserve">] aggiuntivo disponibile nel vano bagagli rispetto al minimo di specifica pari a 0,6 m3 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BC62A6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DD34C1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</w:p>
        </w:tc>
      </w:tr>
      <w:tr w:rsidR="00506780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7710A5" w:rsidRDefault="00506780" w:rsidP="00472AC5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>Volume disponibile in cabina sanitaria [m</w:t>
            </w:r>
            <w:r w:rsidRPr="00343AC9">
              <w:rPr>
                <w:rFonts w:ascii="Cambria" w:hAnsi="Cambria" w:cs="Cambria"/>
                <w:sz w:val="18"/>
                <w:szCs w:val="18"/>
                <w:vertAlign w:val="superscript"/>
                <w:lang w:val="it-IT"/>
              </w:rPr>
              <w:t>3</w:t>
            </w: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>], esclusa la cabina di pilotaggio e il volume destinato al bagagliaio (così come dichiarato al punto 1</w:t>
            </w:r>
            <w:r>
              <w:rPr>
                <w:rFonts w:ascii="Cambria" w:hAnsi="Cambria" w:cs="Cambria"/>
                <w:sz w:val="18"/>
                <w:szCs w:val="18"/>
                <w:lang w:val="it-IT"/>
              </w:rPr>
              <w:t>0</w:t>
            </w: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>) qualora non fosse separato dalla cabina sanitaria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0E5F60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color w:val="FF0000"/>
                <w:sz w:val="18"/>
                <w:szCs w:val="18"/>
              </w:rPr>
            </w:pPr>
          </w:p>
        </w:tc>
      </w:tr>
      <w:tr w:rsidR="00506780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7710A5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>Capacità Impianto Ossigeno (minimo 1800 lt)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7710A5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7710A5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1959E4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</w:p>
        </w:tc>
      </w:tr>
      <w:tr w:rsidR="00506780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7710A5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trike/>
                <w:sz w:val="18"/>
                <w:szCs w:val="18"/>
                <w:lang w:val="it-IT"/>
              </w:rPr>
            </w:pPr>
            <w:r w:rsidRPr="007710A5">
              <w:rPr>
                <w:rFonts w:ascii="Cambria" w:hAnsi="Cambria" w:cs="Cambria"/>
                <w:sz w:val="18"/>
                <w:szCs w:val="18"/>
                <w:lang w:val="it-IT"/>
              </w:rPr>
              <w:t>Disponibilità a bordo di strumenti o dispositivi specifici in grado di consentire, senza detrimento dei parametri tecnici della configurazione proposta, l’uso degli apparati elettromedicali di bordo per assistere un paziente anche quando l’elicottero è a terra con i rotori non in movimento.</w:t>
            </w:r>
          </w:p>
        </w:tc>
        <w:tc>
          <w:tcPr>
            <w:tcW w:w="709" w:type="dxa"/>
            <w:vAlign w:val="center"/>
          </w:tcPr>
          <w:p w:rsidR="00506780" w:rsidRDefault="00506780" w:rsidP="00EE15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  <w:p w:rsidR="00506780" w:rsidRPr="008779DE" w:rsidRDefault="00506780" w:rsidP="00EE15F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709" w:type="dxa"/>
            <w:gridSpan w:val="2"/>
            <w:vAlign w:val="center"/>
          </w:tcPr>
          <w:p w:rsidR="00506780" w:rsidRDefault="00506780" w:rsidP="00EE15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  <w:p w:rsidR="00506780" w:rsidRPr="008779DE" w:rsidRDefault="00506780" w:rsidP="00EE15F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1949" w:type="dxa"/>
            <w:gridSpan w:val="2"/>
            <w:vAlign w:val="center"/>
          </w:tcPr>
          <w:p w:rsidR="00506780" w:rsidRPr="000E5F60" w:rsidRDefault="00506780" w:rsidP="00C9510E">
            <w:pPr>
              <w:spacing w:after="0" w:line="276" w:lineRule="auto"/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(Se SI)</w:t>
            </w:r>
          </w:p>
        </w:tc>
      </w:tr>
    </w:tbl>
    <w:p w:rsidR="00062426" w:rsidRDefault="00062426" w:rsidP="00C9510E">
      <w:pPr>
        <w:spacing w:before="60" w:after="0"/>
        <w:rPr>
          <w:rFonts w:cs="Times New Roman"/>
        </w:rPr>
      </w:pPr>
      <w:r>
        <w:rPr>
          <w:sz w:val="18"/>
          <w:szCs w:val="18"/>
        </w:rPr>
        <w:t>(*)</w:t>
      </w:r>
      <w:r>
        <w:rPr>
          <w:sz w:val="18"/>
          <w:szCs w:val="18"/>
        </w:rPr>
        <w:tab/>
      </w:r>
      <w:r>
        <w:rPr>
          <w:rFonts w:cs="Times New Roman"/>
          <w:sz w:val="18"/>
          <w:szCs w:val="18"/>
        </w:rPr>
        <w:sym w:font="Wingdings" w:char="F0FC"/>
      </w:r>
      <w:r>
        <w:rPr>
          <w:sz w:val="18"/>
          <w:szCs w:val="18"/>
        </w:rPr>
        <w:t xml:space="preserve"> secondo applicabilità</w:t>
      </w:r>
    </w:p>
    <w:p w:rsidR="00062426" w:rsidRDefault="00062426" w:rsidP="00832A34">
      <w:pPr>
        <w:spacing w:after="0"/>
        <w:rPr>
          <w:rFonts w:cs="Times New Roman"/>
        </w:rPr>
      </w:pPr>
      <w:r>
        <w:rPr>
          <w:rFonts w:cs="Times New Roman"/>
        </w:rPr>
        <w:br w:type="page"/>
      </w:r>
    </w:p>
    <w:p w:rsidR="00062426" w:rsidRDefault="00062426" w:rsidP="00D5553D">
      <w:pPr>
        <w:spacing w:after="0"/>
        <w:rPr>
          <w:rFonts w:cs="Times New Roman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2835"/>
        <w:gridCol w:w="709"/>
        <w:gridCol w:w="18"/>
        <w:gridCol w:w="691"/>
        <w:gridCol w:w="1949"/>
      </w:tblGrid>
      <w:tr w:rsidR="00062426" w:rsidRPr="000075B6">
        <w:trPr>
          <w:trHeight w:val="244"/>
          <w:jc w:val="center"/>
        </w:trPr>
        <w:tc>
          <w:tcPr>
            <w:tcW w:w="7905" w:type="dxa"/>
            <w:gridSpan w:val="5"/>
            <w:vAlign w:val="center"/>
          </w:tcPr>
          <w:p w:rsidR="00062426" w:rsidRPr="008779DE" w:rsidRDefault="00062426" w:rsidP="00D5553D">
            <w:pPr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79DE">
              <w:rPr>
                <w:b/>
                <w:bCs/>
                <w:sz w:val="20"/>
                <w:szCs w:val="20"/>
              </w:rPr>
              <w:t>Elicottero proposto per la base operativa di Pescara</w:t>
            </w:r>
          </w:p>
        </w:tc>
        <w:tc>
          <w:tcPr>
            <w:tcW w:w="1949" w:type="dxa"/>
            <w:vAlign w:val="center"/>
          </w:tcPr>
          <w:p w:rsidR="00062426" w:rsidRPr="00C07FCA" w:rsidRDefault="00062426" w:rsidP="008A3923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779DE">
              <w:rPr>
                <w:sz w:val="18"/>
                <w:szCs w:val="18"/>
              </w:rPr>
              <w:t>Documento di riferimento</w:t>
            </w:r>
          </w:p>
        </w:tc>
      </w:tr>
      <w:tr w:rsidR="00062426" w:rsidRPr="00CD6EB8">
        <w:trPr>
          <w:trHeight w:val="752"/>
          <w:jc w:val="center"/>
        </w:trPr>
        <w:tc>
          <w:tcPr>
            <w:tcW w:w="3652" w:type="dxa"/>
            <w:vAlign w:val="center"/>
          </w:tcPr>
          <w:p w:rsidR="00062426" w:rsidRPr="008779DE" w:rsidRDefault="00062426" w:rsidP="00E46FF8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 xml:space="preserve">Data di prima immatricolazione </w:t>
            </w:r>
          </w:p>
        </w:tc>
        <w:tc>
          <w:tcPr>
            <w:tcW w:w="4253" w:type="dxa"/>
            <w:gridSpan w:val="4"/>
            <w:vAlign w:val="center"/>
          </w:tcPr>
          <w:p w:rsidR="00062426" w:rsidRPr="008779DE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1949" w:type="dxa"/>
            <w:vAlign w:val="center"/>
          </w:tcPr>
          <w:p w:rsidR="00062426" w:rsidRPr="000E5F60" w:rsidRDefault="00062426" w:rsidP="008A3923">
            <w:pPr>
              <w:spacing w:after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06780" w:rsidRPr="00CD6EB8">
        <w:trPr>
          <w:trHeight w:val="244"/>
          <w:jc w:val="center"/>
        </w:trPr>
        <w:tc>
          <w:tcPr>
            <w:tcW w:w="3652" w:type="dxa"/>
            <w:vMerge w:val="restart"/>
            <w:vAlign w:val="center"/>
          </w:tcPr>
          <w:p w:rsidR="00506780" w:rsidRPr="008779DE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>Basi di certificazione (Rif. Certificato di tipo)</w:t>
            </w:r>
          </w:p>
        </w:tc>
        <w:tc>
          <w:tcPr>
            <w:tcW w:w="2835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8779DE">
              <w:rPr>
                <w:rFonts w:eastAsia="Times New Roman" w:cs="Times New Roman"/>
                <w:sz w:val="18"/>
                <w:szCs w:val="18"/>
                <w:lang w:val="en-US" w:eastAsia="it-IT"/>
              </w:rPr>
              <w:t>29.610</w:t>
            </w:r>
          </w:p>
        </w:tc>
        <w:tc>
          <w:tcPr>
            <w:tcW w:w="727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691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Merge w:val="restart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8779DE" w:rsidRDefault="00506780" w:rsidP="007710A5">
            <w:pPr>
              <w:pStyle w:val="Paragrafoelenco1"/>
              <w:keepNext/>
              <w:numPr>
                <w:ilvl w:val="0"/>
                <w:numId w:val="23"/>
              </w:numPr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  <w:lang w:val="en-US"/>
              </w:rPr>
              <w:t>29.631</w:t>
            </w:r>
          </w:p>
        </w:tc>
        <w:tc>
          <w:tcPr>
            <w:tcW w:w="727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691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Merge/>
          </w:tcPr>
          <w:p w:rsidR="00506780" w:rsidRDefault="00506780" w:rsidP="008A3923">
            <w:pPr>
              <w:spacing w:after="0"/>
              <w:rPr>
                <w:rFonts w:cs="Times New Roman"/>
              </w:rPr>
            </w:pPr>
          </w:p>
        </w:tc>
      </w:tr>
      <w:tr w:rsidR="00506780" w:rsidRPr="00CD6EB8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8779DE" w:rsidRDefault="00506780" w:rsidP="007710A5">
            <w:pPr>
              <w:pStyle w:val="Paragrafoelenco1"/>
              <w:keepNext/>
              <w:numPr>
                <w:ilvl w:val="0"/>
                <w:numId w:val="23"/>
              </w:numPr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8779DE">
              <w:rPr>
                <w:rFonts w:eastAsia="Times New Roman" w:cs="Times New Roman"/>
                <w:sz w:val="18"/>
                <w:szCs w:val="18"/>
                <w:lang w:val="en-GB" w:eastAsia="it-IT"/>
              </w:rPr>
              <w:t>29.954</w:t>
            </w:r>
          </w:p>
        </w:tc>
        <w:tc>
          <w:tcPr>
            <w:tcW w:w="727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691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Merge/>
          </w:tcPr>
          <w:p w:rsidR="00506780" w:rsidRDefault="00506780" w:rsidP="008A3923">
            <w:pPr>
              <w:spacing w:after="0"/>
              <w:rPr>
                <w:rFonts w:cs="Times New Roman"/>
              </w:rPr>
            </w:pPr>
          </w:p>
        </w:tc>
      </w:tr>
      <w:tr w:rsidR="00506780" w:rsidRPr="00CD6EB8" w:rsidTr="00484B64">
        <w:trPr>
          <w:trHeight w:val="244"/>
          <w:jc w:val="center"/>
        </w:trPr>
        <w:tc>
          <w:tcPr>
            <w:tcW w:w="3652" w:type="dxa"/>
            <w:vMerge w:val="restart"/>
            <w:vAlign w:val="center"/>
          </w:tcPr>
          <w:p w:rsidR="00506780" w:rsidRPr="008779DE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 xml:space="preserve">Avionica </w:t>
            </w:r>
          </w:p>
        </w:tc>
        <w:tc>
          <w:tcPr>
            <w:tcW w:w="2835" w:type="dxa"/>
            <w:vAlign w:val="center"/>
          </w:tcPr>
          <w:p w:rsidR="00506780" w:rsidRPr="008779DE" w:rsidRDefault="00506780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Sistema “</w:t>
            </w:r>
            <w:proofErr w:type="spellStart"/>
            <w:r w:rsidRPr="008779DE">
              <w:rPr>
                <w:sz w:val="18"/>
                <w:szCs w:val="18"/>
              </w:rPr>
              <w:t>Synthetic</w:t>
            </w:r>
            <w:proofErr w:type="spellEnd"/>
            <w:r w:rsidRPr="008779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</w:t>
            </w:r>
            <w:r w:rsidRPr="008779DE">
              <w:rPr>
                <w:sz w:val="18"/>
                <w:szCs w:val="18"/>
              </w:rPr>
              <w:t>ision”</w:t>
            </w:r>
          </w:p>
        </w:tc>
        <w:tc>
          <w:tcPr>
            <w:tcW w:w="709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 w:rsidTr="00484B64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8779DE" w:rsidRDefault="00506780" w:rsidP="007710A5">
            <w:pPr>
              <w:pStyle w:val="Paragrafoelenco1"/>
              <w:keepNext/>
              <w:numPr>
                <w:ilvl w:val="0"/>
                <w:numId w:val="23"/>
              </w:numPr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8779DE" w:rsidRDefault="00506780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Sistema satellitare di tracciamento del volo</w:t>
            </w:r>
          </w:p>
        </w:tc>
        <w:tc>
          <w:tcPr>
            <w:tcW w:w="709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 w:rsidTr="00484B64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8779DE" w:rsidRDefault="00506780" w:rsidP="007710A5">
            <w:pPr>
              <w:pStyle w:val="Paragrafoelenco1"/>
              <w:keepNext/>
              <w:numPr>
                <w:ilvl w:val="0"/>
                <w:numId w:val="23"/>
              </w:numPr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8779DE" w:rsidRDefault="00506780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Sistema di rilevazione linee elettriche in tensione</w:t>
            </w:r>
          </w:p>
        </w:tc>
        <w:tc>
          <w:tcPr>
            <w:tcW w:w="709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 w:rsidTr="00484B64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8779DE" w:rsidRDefault="00506780" w:rsidP="008A3923">
            <w:pPr>
              <w:pStyle w:val="Paragrafoelenco1"/>
              <w:keepNext/>
              <w:spacing w:before="0"/>
              <w:ind w:left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8779DE" w:rsidRDefault="00506780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Sistema di prevenzione delle collisioni in volo</w:t>
            </w:r>
          </w:p>
        </w:tc>
        <w:tc>
          <w:tcPr>
            <w:tcW w:w="709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BD7D2C" w:rsidRPr="00CD6EB8">
        <w:trPr>
          <w:trHeight w:val="244"/>
          <w:jc w:val="center"/>
        </w:trPr>
        <w:tc>
          <w:tcPr>
            <w:tcW w:w="3652" w:type="dxa"/>
            <w:vMerge w:val="restart"/>
            <w:vAlign w:val="center"/>
          </w:tcPr>
          <w:p w:rsidR="00BD7D2C" w:rsidRPr="008779DE" w:rsidRDefault="00BD7D2C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 xml:space="preserve">Dotazioni/Equipaggiamenti </w:t>
            </w:r>
          </w:p>
        </w:tc>
        <w:tc>
          <w:tcPr>
            <w:tcW w:w="2835" w:type="dxa"/>
            <w:vAlign w:val="center"/>
          </w:tcPr>
          <w:p w:rsidR="00BD7D2C" w:rsidRPr="00E46FF8" w:rsidRDefault="00BD7D2C" w:rsidP="000E5B5D">
            <w:pPr>
              <w:spacing w:after="0" w:line="276" w:lineRule="auto"/>
              <w:rPr>
                <w:sz w:val="18"/>
                <w:szCs w:val="18"/>
              </w:rPr>
            </w:pPr>
            <w:r w:rsidRPr="00E46FF8">
              <w:rPr>
                <w:sz w:val="18"/>
                <w:szCs w:val="18"/>
              </w:rPr>
              <w:t>Sistema Autopilota a quattro assi</w:t>
            </w:r>
          </w:p>
        </w:tc>
        <w:tc>
          <w:tcPr>
            <w:tcW w:w="709" w:type="dxa"/>
            <w:vAlign w:val="center"/>
          </w:tcPr>
          <w:p w:rsidR="00BD7D2C" w:rsidRPr="008779DE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BD7D2C" w:rsidRPr="008779DE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BD7D2C" w:rsidRPr="00506780" w:rsidRDefault="00BD7D2C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BD7D2C" w:rsidRPr="00CD6EB8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BD7D2C" w:rsidRPr="008779DE" w:rsidRDefault="00BD7D2C" w:rsidP="007710A5">
            <w:pPr>
              <w:pStyle w:val="Paragrafoelenco1"/>
              <w:keepNext/>
              <w:numPr>
                <w:ilvl w:val="0"/>
                <w:numId w:val="23"/>
              </w:numPr>
              <w:spacing w:before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BD7D2C" w:rsidRPr="00E46FF8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E46FF8">
              <w:rPr>
                <w:sz w:val="18"/>
                <w:szCs w:val="18"/>
              </w:rPr>
              <w:t xml:space="preserve">Flight Data </w:t>
            </w:r>
            <w:proofErr w:type="spellStart"/>
            <w:r w:rsidRPr="00E46FF8">
              <w:rPr>
                <w:sz w:val="18"/>
                <w:szCs w:val="18"/>
              </w:rPr>
              <w:t>Monitoring</w:t>
            </w:r>
            <w:proofErr w:type="spellEnd"/>
          </w:p>
        </w:tc>
        <w:tc>
          <w:tcPr>
            <w:tcW w:w="709" w:type="dxa"/>
            <w:vAlign w:val="center"/>
          </w:tcPr>
          <w:p w:rsidR="00BD7D2C" w:rsidRPr="008779DE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BD7D2C" w:rsidRPr="008779DE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BD7D2C" w:rsidRPr="00506780" w:rsidRDefault="00BD7D2C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BD7D2C" w:rsidRPr="00CD6EB8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BD7D2C" w:rsidRPr="008779DE" w:rsidRDefault="00BD7D2C" w:rsidP="00BD7D2C">
            <w:pPr>
              <w:pStyle w:val="Paragrafoelenco1"/>
              <w:keepNext/>
              <w:spacing w:before="0"/>
              <w:ind w:left="0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BD7D2C" w:rsidRPr="00E46FF8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E46FF8">
              <w:rPr>
                <w:sz w:val="18"/>
                <w:szCs w:val="18"/>
              </w:rPr>
              <w:t>Altoparlanti esterni</w:t>
            </w:r>
          </w:p>
        </w:tc>
        <w:tc>
          <w:tcPr>
            <w:tcW w:w="709" w:type="dxa"/>
            <w:vAlign w:val="center"/>
          </w:tcPr>
          <w:p w:rsidR="00BD7D2C" w:rsidRPr="008779DE" w:rsidRDefault="00BD7D2C" w:rsidP="00FF685E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BD7D2C" w:rsidRPr="008779DE" w:rsidRDefault="00BD7D2C" w:rsidP="00FF685E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BD7D2C" w:rsidRPr="00506780" w:rsidRDefault="00BD7D2C" w:rsidP="00FF685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DD34C1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E46FF8" w:rsidRDefault="00506780" w:rsidP="00CC71D1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E46FF8">
              <w:rPr>
                <w:rFonts w:ascii="Cambria" w:hAnsi="Cambria" w:cs="Cambria"/>
                <w:sz w:val="18"/>
                <w:szCs w:val="18"/>
                <w:lang w:val="it-IT"/>
              </w:rPr>
              <w:t xml:space="preserve">Valore di velocità di crociera superiore alla minima indicata pari a 130 </w:t>
            </w:r>
            <w:proofErr w:type="spellStart"/>
            <w:r w:rsidRPr="00E46FF8">
              <w:rPr>
                <w:rFonts w:ascii="Cambria" w:hAnsi="Cambria" w:cs="Cambria"/>
                <w:sz w:val="18"/>
                <w:szCs w:val="18"/>
                <w:lang w:val="it-IT"/>
              </w:rPr>
              <w:t>kias</w:t>
            </w:r>
            <w:proofErr w:type="spellEnd"/>
            <w:r w:rsidRPr="00E46FF8">
              <w:rPr>
                <w:rFonts w:ascii="Cambria" w:hAnsi="Cambria" w:cs="Cambria"/>
                <w:sz w:val="18"/>
                <w:szCs w:val="18"/>
                <w:lang w:val="it-IT"/>
              </w:rPr>
              <w:t>, al peso di decollo di aeromobile nella configurazione di offerta (senza verricello installato) e con condizioni di missione,</w:t>
            </w:r>
            <w:r w:rsidRPr="00E46FF8">
              <w:rPr>
                <w:rFonts w:ascii="Cambria" w:hAnsi="Cambria" w:cs="Cambria"/>
                <w:lang w:val="it-IT"/>
              </w:rPr>
              <w:t xml:space="preserve"> </w:t>
            </w:r>
            <w:r w:rsidRPr="00E46FF8">
              <w:rPr>
                <w:rFonts w:ascii="Cambria" w:hAnsi="Cambria" w:cs="Cambria"/>
                <w:sz w:val="18"/>
                <w:szCs w:val="18"/>
                <w:lang w:val="it-IT"/>
              </w:rPr>
              <w:t>descritte al punto 7.1.1 a), b), c) di Parte Tecnica e profilo di missione come descritta al punto 7.1.2</w:t>
            </w:r>
            <w:r w:rsidRPr="00E46FF8">
              <w:rPr>
                <w:lang w:val="it-IT"/>
              </w:rPr>
              <w:t xml:space="preserve"> </w:t>
            </w:r>
            <w:r w:rsidRPr="00E46FF8">
              <w:rPr>
                <w:rFonts w:ascii="Cambria" w:hAnsi="Cambria" w:cs="Cambria"/>
                <w:sz w:val="18"/>
                <w:szCs w:val="18"/>
                <w:lang w:val="it-IT"/>
              </w:rPr>
              <w:t xml:space="preserve">di Parte Tecnica. 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506780" w:rsidRPr="00DD34C1" w:rsidRDefault="00506780" w:rsidP="008A3923">
            <w:pPr>
              <w:spacing w:after="0" w:line="276" w:lineRule="auto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06780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7D3674" w:rsidRDefault="00506780" w:rsidP="00621FF3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>
              <w:rPr>
                <w:rFonts w:ascii="Cambria" w:hAnsi="Cambria" w:cs="Cambria"/>
                <w:sz w:val="18"/>
                <w:szCs w:val="18"/>
                <w:lang w:val="it-IT"/>
              </w:rPr>
              <w:t>Valore di c</w:t>
            </w: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>arico pagante</w:t>
            </w:r>
            <w:r>
              <w:rPr>
                <w:rFonts w:ascii="Cambria" w:hAnsi="Cambria" w:cs="Cambria"/>
                <w:sz w:val="18"/>
                <w:szCs w:val="18"/>
                <w:lang w:val="it-IT"/>
              </w:rPr>
              <w:t xml:space="preserve">, oltre i 300 kg di requisito minimo </w:t>
            </w: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>(Medico, Infermiere, attrezzature sanitarie</w:t>
            </w:r>
            <w:r>
              <w:rPr>
                <w:rFonts w:ascii="Cambria" w:hAnsi="Cambria" w:cs="Cambria"/>
                <w:sz w:val="18"/>
                <w:szCs w:val="18"/>
                <w:lang w:val="it-IT"/>
              </w:rPr>
              <w:t>),</w:t>
            </w: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 xml:space="preserve"> per aeromobile nella configurazione di offerta (senza verricello installato), in condizioni di missione descritte ai punti 7.1.1 a), b), c) e profilo di missione descritto al punto 7.1.2</w:t>
            </w:r>
            <w:r w:rsidRPr="007D3674">
              <w:rPr>
                <w:lang w:val="it-IT"/>
              </w:rPr>
              <w:t xml:space="preserve"> </w:t>
            </w: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 xml:space="preserve">di Parte Tecnica, calcolato rispetto al peso di decollo. 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506780" w:rsidRPr="000E5F60" w:rsidRDefault="00506780" w:rsidP="008A3923">
            <w:pPr>
              <w:spacing w:after="0" w:line="276" w:lineRule="auto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06780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621FF3" w:rsidRDefault="00506780" w:rsidP="00621FF3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 xml:space="preserve">Ulteriore Carico pagante </w:t>
            </w:r>
            <w:r>
              <w:rPr>
                <w:rFonts w:ascii="Cambria" w:hAnsi="Cambria" w:cs="Cambria"/>
                <w:sz w:val="18"/>
                <w:szCs w:val="18"/>
                <w:lang w:val="it-IT"/>
              </w:rPr>
              <w:t xml:space="preserve">oltre il requisito minimo di 390 kg, </w:t>
            </w: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>(Medico, Infermiere, attrezzature sanitarie, Paziente)</w:t>
            </w:r>
            <w:r>
              <w:rPr>
                <w:rFonts w:ascii="Cambria" w:hAnsi="Cambria" w:cs="Cambria"/>
                <w:sz w:val="18"/>
                <w:szCs w:val="18"/>
                <w:lang w:val="it-IT"/>
              </w:rPr>
              <w:t xml:space="preserve"> </w:t>
            </w: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>nella configurazione di offerta (senza verricello installato), in condizioni di profilo di missione descritto al punto 7.1.3</w:t>
            </w:r>
            <w:r w:rsidRPr="007D3674">
              <w:rPr>
                <w:lang w:val="it-IT"/>
              </w:rPr>
              <w:t xml:space="preserve"> </w:t>
            </w: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>di Parte Tecnica, calcolato rispetto al peso al decollo.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506780" w:rsidRPr="000E5F60" w:rsidRDefault="00506780" w:rsidP="008A3923">
            <w:pPr>
              <w:spacing w:after="0" w:line="276" w:lineRule="auto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06780" w:rsidRPr="00DD34C1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7D3674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>Maggiore altezza dal terreno del rotore di coda (distanza dal terreno fra il punto più basso delle pale del rotore o della struttura che lo contiene ), rispetto al valore minimo richiesto, posto a 0,9 m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506780" w:rsidRPr="00DD34C1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color w:val="FF0000"/>
                <w:sz w:val="18"/>
                <w:szCs w:val="18"/>
              </w:rPr>
            </w:pPr>
          </w:p>
        </w:tc>
      </w:tr>
      <w:tr w:rsidR="00506780" w:rsidRPr="00CD6EB8">
        <w:trPr>
          <w:trHeight w:val="256"/>
          <w:jc w:val="center"/>
        </w:trPr>
        <w:tc>
          <w:tcPr>
            <w:tcW w:w="6487" w:type="dxa"/>
            <w:gridSpan w:val="2"/>
            <w:vAlign w:val="center"/>
          </w:tcPr>
          <w:p w:rsidR="00506780" w:rsidRPr="00CD6EB8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CD6EB8">
              <w:rPr>
                <w:rFonts w:ascii="Cambria" w:hAnsi="Cambria" w:cs="Cambria"/>
                <w:sz w:val="18"/>
                <w:szCs w:val="18"/>
                <w:lang w:val="it-IT"/>
              </w:rPr>
              <w:t xml:space="preserve">Assenza di rotore o protezione del medesimo </w:t>
            </w:r>
          </w:p>
        </w:tc>
        <w:tc>
          <w:tcPr>
            <w:tcW w:w="709" w:type="dxa"/>
            <w:vAlign w:val="center"/>
          </w:tcPr>
          <w:p w:rsidR="00506780" w:rsidRDefault="00506780" w:rsidP="00150E1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  <w:p w:rsidR="00506780" w:rsidRPr="008779DE" w:rsidRDefault="00506780" w:rsidP="00150E1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709" w:type="dxa"/>
            <w:gridSpan w:val="2"/>
            <w:vAlign w:val="center"/>
          </w:tcPr>
          <w:p w:rsidR="00506780" w:rsidRDefault="00506780" w:rsidP="00150E1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  <w:p w:rsidR="00506780" w:rsidRPr="008779DE" w:rsidRDefault="00506780" w:rsidP="00150E1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1949" w:type="dxa"/>
            <w:vAlign w:val="center"/>
          </w:tcPr>
          <w:p w:rsidR="00506780" w:rsidRPr="000E5F60" w:rsidRDefault="00506780" w:rsidP="00150E1E">
            <w:pPr>
              <w:spacing w:after="0" w:line="276" w:lineRule="auto"/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(Se SI)</w:t>
            </w:r>
          </w:p>
        </w:tc>
      </w:tr>
      <w:tr w:rsidR="00506780" w:rsidRPr="00DD34C1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DD34C1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DD34C1">
              <w:rPr>
                <w:rFonts w:ascii="Cambria" w:hAnsi="Cambria" w:cs="Cambria"/>
                <w:sz w:val="18"/>
                <w:szCs w:val="18"/>
                <w:lang w:val="it-IT"/>
              </w:rPr>
              <w:t>Volume [m</w:t>
            </w:r>
            <w:r w:rsidRPr="00DD34C1">
              <w:rPr>
                <w:rFonts w:ascii="Cambria" w:hAnsi="Cambria" w:cs="Cambria"/>
                <w:sz w:val="18"/>
                <w:szCs w:val="18"/>
                <w:vertAlign w:val="superscript"/>
                <w:lang w:val="it-IT"/>
              </w:rPr>
              <w:t>3</w:t>
            </w:r>
            <w:r w:rsidRPr="00DD34C1">
              <w:rPr>
                <w:rFonts w:ascii="Cambria" w:hAnsi="Cambria" w:cs="Cambria"/>
                <w:sz w:val="18"/>
                <w:szCs w:val="18"/>
                <w:lang w:val="it-IT"/>
              </w:rPr>
              <w:t>] aggiuntivo disponibile nel vano bagagli rispetto al minimo di specifica pari a 0,6 m</w:t>
            </w:r>
            <w:r w:rsidRPr="00DD34C1">
              <w:rPr>
                <w:rFonts w:ascii="Cambria" w:hAnsi="Cambria" w:cs="Cambria"/>
                <w:sz w:val="18"/>
                <w:szCs w:val="18"/>
                <w:vertAlign w:val="superscript"/>
                <w:lang w:val="it-IT"/>
              </w:rPr>
              <w:t>3</w:t>
            </w:r>
            <w:r w:rsidRPr="00DD34C1">
              <w:rPr>
                <w:rFonts w:ascii="Cambria" w:hAnsi="Cambria" w:cs="Cambria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506780" w:rsidRPr="00DD34C1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</w:p>
        </w:tc>
      </w:tr>
      <w:tr w:rsidR="00506780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CD6EB8" w:rsidRDefault="00506780" w:rsidP="00472AC5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CD6EB8">
              <w:rPr>
                <w:rFonts w:ascii="Cambria" w:hAnsi="Cambria" w:cs="Cambria"/>
                <w:sz w:val="18"/>
                <w:szCs w:val="18"/>
                <w:lang w:val="it-IT"/>
              </w:rPr>
              <w:t>Volume disponibile in cabina sanitaria [m</w:t>
            </w:r>
            <w:r w:rsidRPr="00CD6EB8">
              <w:rPr>
                <w:rFonts w:ascii="Cambria" w:hAnsi="Cambria" w:cs="Cambria"/>
                <w:sz w:val="18"/>
                <w:szCs w:val="18"/>
                <w:vertAlign w:val="superscript"/>
                <w:lang w:val="it-IT"/>
              </w:rPr>
              <w:t>3</w:t>
            </w:r>
            <w:r w:rsidRPr="00CD6EB8">
              <w:rPr>
                <w:rFonts w:ascii="Cambria" w:hAnsi="Cambria" w:cs="Cambria"/>
                <w:sz w:val="18"/>
                <w:szCs w:val="18"/>
                <w:lang w:val="it-IT"/>
              </w:rPr>
              <w:t xml:space="preserve">], esclusa la cabina di pilotaggio e il volume destinato al bagagliaio (così come dichiarato al punto </w:t>
            </w:r>
            <w:r>
              <w:rPr>
                <w:rFonts w:ascii="Cambria" w:hAnsi="Cambria" w:cs="Cambria"/>
                <w:sz w:val="18"/>
                <w:szCs w:val="18"/>
                <w:lang w:val="it-IT"/>
              </w:rPr>
              <w:t>23</w:t>
            </w:r>
            <w:r w:rsidRPr="00CD6EB8">
              <w:rPr>
                <w:rFonts w:ascii="Cambria" w:hAnsi="Cambria" w:cs="Cambria"/>
                <w:sz w:val="18"/>
                <w:szCs w:val="18"/>
                <w:lang w:val="it-IT"/>
              </w:rPr>
              <w:t>) qualora non fosse separato dalla cabina sanitaria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506780" w:rsidRPr="000E5F60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color w:val="FF0000"/>
                <w:sz w:val="18"/>
                <w:szCs w:val="18"/>
              </w:rPr>
            </w:pPr>
          </w:p>
        </w:tc>
      </w:tr>
      <w:tr w:rsidR="00506780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8779DE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>Capacità Impianto Ossigeno (minimo 1800 lt)</w:t>
            </w:r>
          </w:p>
        </w:tc>
        <w:tc>
          <w:tcPr>
            <w:tcW w:w="1418" w:type="dxa"/>
            <w:gridSpan w:val="3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506780" w:rsidRPr="001959E4" w:rsidRDefault="00506780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</w:p>
        </w:tc>
      </w:tr>
      <w:tr w:rsidR="00506780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506780" w:rsidRPr="00CD6EB8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trike/>
                <w:sz w:val="18"/>
                <w:szCs w:val="18"/>
                <w:lang w:val="it-IT"/>
              </w:rPr>
            </w:pPr>
            <w:r w:rsidRPr="00CD6EB8">
              <w:rPr>
                <w:rFonts w:ascii="Cambria" w:hAnsi="Cambria" w:cs="Cambria"/>
                <w:sz w:val="18"/>
                <w:szCs w:val="18"/>
                <w:lang w:val="it-IT"/>
              </w:rPr>
              <w:t xml:space="preserve">Disponibilità a bordo di strumenti o dispositivi specifici in grado di consentire, </w:t>
            </w:r>
            <w:r w:rsidRPr="00D37C51">
              <w:rPr>
                <w:rFonts w:ascii="Cambria" w:hAnsi="Cambria" w:cs="Cambria"/>
                <w:sz w:val="18"/>
                <w:szCs w:val="18"/>
                <w:lang w:val="it-IT"/>
              </w:rPr>
              <w:t>senza detrimento dei parametri tecnici della configurazione proposta,</w:t>
            </w:r>
            <w:r w:rsidRPr="00CD6EB8">
              <w:rPr>
                <w:rFonts w:ascii="Cambria" w:hAnsi="Cambria" w:cs="Cambria"/>
                <w:sz w:val="18"/>
                <w:szCs w:val="18"/>
                <w:lang w:val="it-IT"/>
              </w:rPr>
              <w:t xml:space="preserve"> l’uso degli apparati elettromedicali di bordo per assistere un paziente anche quando l’elicottero è a terra con i rotori non in movimento.</w:t>
            </w:r>
          </w:p>
        </w:tc>
        <w:tc>
          <w:tcPr>
            <w:tcW w:w="709" w:type="dxa"/>
            <w:vAlign w:val="center"/>
          </w:tcPr>
          <w:p w:rsidR="00506780" w:rsidRDefault="00506780" w:rsidP="00EE15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  <w:p w:rsidR="00506780" w:rsidRPr="008779DE" w:rsidRDefault="00506780" w:rsidP="00EE15F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709" w:type="dxa"/>
            <w:gridSpan w:val="2"/>
            <w:vAlign w:val="center"/>
          </w:tcPr>
          <w:p w:rsidR="00506780" w:rsidRDefault="00506780" w:rsidP="00EE15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  <w:p w:rsidR="00506780" w:rsidRPr="008779DE" w:rsidRDefault="00506780" w:rsidP="00EE15F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1949" w:type="dxa"/>
            <w:vAlign w:val="center"/>
          </w:tcPr>
          <w:p w:rsidR="00506780" w:rsidRPr="000E5F60" w:rsidRDefault="00506780" w:rsidP="00C9510E">
            <w:pPr>
              <w:spacing w:after="0" w:line="276" w:lineRule="auto"/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(Se SI)</w:t>
            </w:r>
          </w:p>
        </w:tc>
      </w:tr>
    </w:tbl>
    <w:p w:rsidR="00062426" w:rsidRDefault="00062426" w:rsidP="00C9510E">
      <w:pPr>
        <w:spacing w:before="60" w:after="0"/>
        <w:rPr>
          <w:rFonts w:cs="Times New Roman"/>
        </w:rPr>
      </w:pPr>
      <w:r>
        <w:rPr>
          <w:sz w:val="18"/>
          <w:szCs w:val="18"/>
        </w:rPr>
        <w:t>(*)</w:t>
      </w:r>
      <w:r>
        <w:rPr>
          <w:sz w:val="18"/>
          <w:szCs w:val="18"/>
        </w:rPr>
        <w:tab/>
      </w:r>
      <w:r>
        <w:rPr>
          <w:rFonts w:cs="Times New Roman"/>
          <w:sz w:val="18"/>
          <w:szCs w:val="18"/>
        </w:rPr>
        <w:sym w:font="Wingdings" w:char="F0FC"/>
      </w:r>
      <w:r>
        <w:rPr>
          <w:sz w:val="18"/>
          <w:szCs w:val="18"/>
        </w:rPr>
        <w:t xml:space="preserve"> secondo applicabilità</w:t>
      </w:r>
    </w:p>
    <w:p w:rsidR="00062426" w:rsidRDefault="00062426" w:rsidP="00121C8A">
      <w:pPr>
        <w:spacing w:line="276" w:lineRule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2835"/>
        <w:gridCol w:w="709"/>
        <w:gridCol w:w="18"/>
        <w:gridCol w:w="691"/>
        <w:gridCol w:w="1949"/>
      </w:tblGrid>
      <w:tr w:rsidR="00062426" w:rsidRPr="000075B6">
        <w:trPr>
          <w:trHeight w:val="244"/>
          <w:jc w:val="center"/>
        </w:trPr>
        <w:tc>
          <w:tcPr>
            <w:tcW w:w="7905" w:type="dxa"/>
            <w:gridSpan w:val="5"/>
            <w:vAlign w:val="center"/>
          </w:tcPr>
          <w:p w:rsidR="00062426" w:rsidRPr="00D6510D" w:rsidRDefault="00062426" w:rsidP="008779DE">
            <w:pPr>
              <w:spacing w:after="0" w:line="276" w:lineRule="auto"/>
              <w:jc w:val="both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9203D7">
              <w:rPr>
                <w:b/>
                <w:bCs/>
                <w:sz w:val="20"/>
                <w:szCs w:val="20"/>
              </w:rPr>
              <w:t>Elicottero proposto “Sostitutivo</w:t>
            </w:r>
            <w:r w:rsidRPr="00D6510D">
              <w:rPr>
                <w:b/>
                <w:bCs/>
                <w:sz w:val="20"/>
                <w:szCs w:val="20"/>
              </w:rPr>
              <w:t xml:space="preserve">” con verricello istallato: </w:t>
            </w:r>
          </w:p>
        </w:tc>
        <w:tc>
          <w:tcPr>
            <w:tcW w:w="1949" w:type="dxa"/>
            <w:vAlign w:val="center"/>
          </w:tcPr>
          <w:p w:rsidR="00062426" w:rsidRPr="00C07FCA" w:rsidRDefault="00062426" w:rsidP="008A3923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779DE">
              <w:rPr>
                <w:sz w:val="18"/>
                <w:szCs w:val="18"/>
              </w:rPr>
              <w:t>Documento di riferimento</w:t>
            </w:r>
          </w:p>
        </w:tc>
      </w:tr>
      <w:tr w:rsidR="00062426" w:rsidRPr="00CD6EB8">
        <w:trPr>
          <w:trHeight w:val="752"/>
          <w:jc w:val="center"/>
        </w:trPr>
        <w:tc>
          <w:tcPr>
            <w:tcW w:w="3652" w:type="dxa"/>
            <w:vAlign w:val="center"/>
          </w:tcPr>
          <w:p w:rsidR="00062426" w:rsidRPr="008779DE" w:rsidRDefault="00062426" w:rsidP="00E46FF8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hanging="578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 xml:space="preserve">Data di prima immatricolazione </w:t>
            </w:r>
          </w:p>
        </w:tc>
        <w:tc>
          <w:tcPr>
            <w:tcW w:w="4253" w:type="dxa"/>
            <w:gridSpan w:val="4"/>
            <w:vAlign w:val="center"/>
          </w:tcPr>
          <w:p w:rsidR="00062426" w:rsidRPr="008779DE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1949" w:type="dxa"/>
            <w:vAlign w:val="center"/>
          </w:tcPr>
          <w:p w:rsidR="00062426" w:rsidRPr="000E5F60" w:rsidRDefault="00062426" w:rsidP="008A3923">
            <w:pPr>
              <w:spacing w:after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06780" w:rsidRPr="00CD6EB8">
        <w:trPr>
          <w:trHeight w:val="244"/>
          <w:jc w:val="center"/>
        </w:trPr>
        <w:tc>
          <w:tcPr>
            <w:tcW w:w="3652" w:type="dxa"/>
            <w:vMerge w:val="restart"/>
            <w:vAlign w:val="center"/>
          </w:tcPr>
          <w:p w:rsidR="00506780" w:rsidRPr="008779DE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>Basi di certificazione (Rif. Certificato di tipo)</w:t>
            </w:r>
          </w:p>
        </w:tc>
        <w:tc>
          <w:tcPr>
            <w:tcW w:w="2835" w:type="dxa"/>
            <w:vAlign w:val="center"/>
          </w:tcPr>
          <w:p w:rsidR="00506780" w:rsidRPr="008779DE" w:rsidRDefault="00506780" w:rsidP="008779DE">
            <w:pPr>
              <w:spacing w:after="0" w:line="276" w:lineRule="auto"/>
              <w:ind w:left="157"/>
              <w:jc w:val="both"/>
              <w:rPr>
                <w:sz w:val="18"/>
                <w:szCs w:val="18"/>
                <w:lang w:eastAsia="en-US"/>
              </w:rPr>
            </w:pPr>
            <w:r w:rsidRPr="008779DE">
              <w:rPr>
                <w:sz w:val="18"/>
                <w:szCs w:val="18"/>
                <w:lang w:eastAsia="en-US"/>
              </w:rPr>
              <w:t>29.610</w:t>
            </w:r>
          </w:p>
        </w:tc>
        <w:tc>
          <w:tcPr>
            <w:tcW w:w="727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691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Merge w:val="restart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 w:rsidTr="00B07190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8779DE" w:rsidRDefault="00506780" w:rsidP="00C444D6">
            <w:pPr>
              <w:pStyle w:val="Paragrafoelenco1"/>
              <w:keepNext/>
              <w:numPr>
                <w:ilvl w:val="0"/>
                <w:numId w:val="36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8779DE" w:rsidRDefault="00506780" w:rsidP="008779DE">
            <w:pPr>
              <w:spacing w:after="0" w:line="276" w:lineRule="auto"/>
              <w:ind w:left="157"/>
              <w:jc w:val="both"/>
              <w:rPr>
                <w:sz w:val="18"/>
                <w:szCs w:val="18"/>
                <w:lang w:eastAsia="en-US"/>
              </w:rPr>
            </w:pPr>
            <w:r w:rsidRPr="008779DE">
              <w:rPr>
                <w:sz w:val="18"/>
                <w:szCs w:val="18"/>
                <w:lang w:eastAsia="en-US"/>
              </w:rPr>
              <w:t>29.631</w:t>
            </w:r>
          </w:p>
        </w:tc>
        <w:tc>
          <w:tcPr>
            <w:tcW w:w="727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691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Merge/>
            <w:vAlign w:val="center"/>
          </w:tcPr>
          <w:p w:rsidR="00506780" w:rsidRDefault="00506780" w:rsidP="008A3923">
            <w:pPr>
              <w:spacing w:after="0"/>
              <w:rPr>
                <w:rFonts w:cs="Times New Roman"/>
              </w:rPr>
            </w:pPr>
          </w:p>
        </w:tc>
      </w:tr>
      <w:tr w:rsidR="00506780" w:rsidRPr="00CD6EB8" w:rsidTr="00B07190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8779DE" w:rsidRDefault="00506780" w:rsidP="00C444D6">
            <w:pPr>
              <w:pStyle w:val="Paragrafoelenco1"/>
              <w:keepNext/>
              <w:numPr>
                <w:ilvl w:val="0"/>
                <w:numId w:val="36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8779DE" w:rsidRDefault="00506780" w:rsidP="008779DE">
            <w:pPr>
              <w:spacing w:after="0" w:line="276" w:lineRule="auto"/>
              <w:ind w:left="157"/>
              <w:jc w:val="both"/>
              <w:rPr>
                <w:sz w:val="18"/>
                <w:szCs w:val="18"/>
                <w:lang w:eastAsia="en-US"/>
              </w:rPr>
            </w:pPr>
            <w:r w:rsidRPr="008779DE">
              <w:rPr>
                <w:sz w:val="18"/>
                <w:szCs w:val="18"/>
                <w:lang w:eastAsia="en-US"/>
              </w:rPr>
              <w:t>29.954</w:t>
            </w:r>
          </w:p>
        </w:tc>
        <w:tc>
          <w:tcPr>
            <w:tcW w:w="727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691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Merge/>
            <w:vAlign w:val="center"/>
          </w:tcPr>
          <w:p w:rsidR="00506780" w:rsidRDefault="00506780" w:rsidP="008A3923">
            <w:pPr>
              <w:spacing w:after="0"/>
              <w:rPr>
                <w:rFonts w:cs="Times New Roman"/>
              </w:rPr>
            </w:pPr>
          </w:p>
        </w:tc>
      </w:tr>
      <w:tr w:rsidR="00506780" w:rsidRPr="00CD6EB8" w:rsidTr="00B07190">
        <w:trPr>
          <w:trHeight w:val="244"/>
          <w:jc w:val="center"/>
        </w:trPr>
        <w:tc>
          <w:tcPr>
            <w:tcW w:w="3652" w:type="dxa"/>
            <w:vMerge w:val="restart"/>
            <w:vAlign w:val="center"/>
          </w:tcPr>
          <w:p w:rsidR="00506780" w:rsidRPr="008779DE" w:rsidRDefault="00506780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 xml:space="preserve">Avionica </w:t>
            </w:r>
          </w:p>
        </w:tc>
        <w:tc>
          <w:tcPr>
            <w:tcW w:w="2835" w:type="dxa"/>
            <w:vAlign w:val="center"/>
          </w:tcPr>
          <w:p w:rsidR="00506780" w:rsidRPr="008779DE" w:rsidRDefault="00506780" w:rsidP="008779DE">
            <w:pPr>
              <w:spacing w:after="0" w:line="276" w:lineRule="auto"/>
              <w:ind w:left="157"/>
              <w:jc w:val="both"/>
              <w:rPr>
                <w:sz w:val="18"/>
                <w:szCs w:val="18"/>
                <w:lang w:eastAsia="en-US"/>
              </w:rPr>
            </w:pPr>
            <w:r w:rsidRPr="008779DE">
              <w:rPr>
                <w:sz w:val="18"/>
                <w:szCs w:val="18"/>
                <w:lang w:eastAsia="en-US"/>
              </w:rPr>
              <w:t>Sistema “</w:t>
            </w:r>
            <w:proofErr w:type="spellStart"/>
            <w:r w:rsidRPr="008779DE">
              <w:rPr>
                <w:sz w:val="18"/>
                <w:szCs w:val="18"/>
                <w:lang w:eastAsia="en-US"/>
              </w:rPr>
              <w:t>Synthetic</w:t>
            </w:r>
            <w:proofErr w:type="spellEnd"/>
            <w:r w:rsidRPr="008779D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V</w:t>
            </w:r>
            <w:r w:rsidRPr="008779DE">
              <w:rPr>
                <w:sz w:val="18"/>
                <w:szCs w:val="18"/>
                <w:lang w:eastAsia="en-US"/>
              </w:rPr>
              <w:t>ision”</w:t>
            </w:r>
          </w:p>
        </w:tc>
        <w:tc>
          <w:tcPr>
            <w:tcW w:w="709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 w:rsidTr="00B07190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8779DE" w:rsidRDefault="00506780" w:rsidP="00C444D6">
            <w:pPr>
              <w:pStyle w:val="Paragrafoelenco1"/>
              <w:keepNext/>
              <w:numPr>
                <w:ilvl w:val="0"/>
                <w:numId w:val="36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8779DE" w:rsidRDefault="00506780" w:rsidP="000E5B5D">
            <w:pPr>
              <w:spacing w:after="0" w:line="276" w:lineRule="auto"/>
              <w:ind w:left="157"/>
              <w:rPr>
                <w:sz w:val="18"/>
                <w:szCs w:val="18"/>
                <w:lang w:eastAsia="en-US"/>
              </w:rPr>
            </w:pPr>
            <w:r w:rsidRPr="008779DE">
              <w:rPr>
                <w:sz w:val="18"/>
                <w:szCs w:val="18"/>
                <w:lang w:eastAsia="en-US"/>
              </w:rPr>
              <w:t>Sistema satellitare di tracciamento del volo</w:t>
            </w:r>
          </w:p>
        </w:tc>
        <w:tc>
          <w:tcPr>
            <w:tcW w:w="709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 w:rsidTr="00B07190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8779DE" w:rsidRDefault="00506780" w:rsidP="00C444D6">
            <w:pPr>
              <w:pStyle w:val="Paragrafoelenco1"/>
              <w:keepNext/>
              <w:numPr>
                <w:ilvl w:val="0"/>
                <w:numId w:val="36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8779DE" w:rsidRDefault="00506780" w:rsidP="000E5B5D">
            <w:pPr>
              <w:spacing w:after="0" w:line="276" w:lineRule="auto"/>
              <w:ind w:left="157"/>
              <w:rPr>
                <w:sz w:val="18"/>
                <w:szCs w:val="18"/>
                <w:lang w:eastAsia="en-US"/>
              </w:rPr>
            </w:pPr>
            <w:r w:rsidRPr="008779DE">
              <w:rPr>
                <w:sz w:val="18"/>
                <w:szCs w:val="18"/>
                <w:lang w:eastAsia="en-US"/>
              </w:rPr>
              <w:t>Sistema di rilevazione linee elettriche in tensione</w:t>
            </w:r>
          </w:p>
        </w:tc>
        <w:tc>
          <w:tcPr>
            <w:tcW w:w="709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506780" w:rsidRPr="00CD6EB8" w:rsidTr="00B07190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506780" w:rsidRPr="008779DE" w:rsidRDefault="00506780" w:rsidP="00C444D6">
            <w:pPr>
              <w:pStyle w:val="Paragrafoelenco1"/>
              <w:keepNext/>
              <w:numPr>
                <w:ilvl w:val="0"/>
                <w:numId w:val="36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506780" w:rsidRPr="008779DE" w:rsidRDefault="00506780" w:rsidP="000E5B5D">
            <w:pPr>
              <w:spacing w:after="0" w:line="276" w:lineRule="auto"/>
              <w:ind w:left="157"/>
              <w:rPr>
                <w:sz w:val="18"/>
                <w:szCs w:val="18"/>
                <w:lang w:eastAsia="en-US"/>
              </w:rPr>
            </w:pPr>
            <w:r w:rsidRPr="008779DE">
              <w:rPr>
                <w:sz w:val="18"/>
                <w:szCs w:val="18"/>
                <w:lang w:eastAsia="en-US"/>
              </w:rPr>
              <w:t>Sistema di prevenzione delle collisioni in volo</w:t>
            </w:r>
          </w:p>
        </w:tc>
        <w:tc>
          <w:tcPr>
            <w:tcW w:w="709" w:type="dxa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506780" w:rsidRPr="008779DE" w:rsidRDefault="00506780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506780" w:rsidRPr="00506780" w:rsidRDefault="00506780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BD7D2C" w:rsidRPr="00CD6EB8">
        <w:trPr>
          <w:trHeight w:val="244"/>
          <w:jc w:val="center"/>
        </w:trPr>
        <w:tc>
          <w:tcPr>
            <w:tcW w:w="3652" w:type="dxa"/>
            <w:vMerge w:val="restart"/>
            <w:vAlign w:val="center"/>
          </w:tcPr>
          <w:p w:rsidR="00BD7D2C" w:rsidRPr="008779DE" w:rsidRDefault="00BD7D2C" w:rsidP="00C444D6">
            <w:pPr>
              <w:pStyle w:val="Paragrafoelenco1"/>
              <w:keepNext/>
              <w:numPr>
                <w:ilvl w:val="0"/>
                <w:numId w:val="15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 xml:space="preserve">Dotazioni/Equipaggiamenti </w:t>
            </w:r>
          </w:p>
        </w:tc>
        <w:tc>
          <w:tcPr>
            <w:tcW w:w="2835" w:type="dxa"/>
            <w:vAlign w:val="center"/>
          </w:tcPr>
          <w:p w:rsidR="00BD7D2C" w:rsidRPr="00E46FF8" w:rsidRDefault="00BD7D2C" w:rsidP="000E5B5D">
            <w:pPr>
              <w:spacing w:after="0" w:line="276" w:lineRule="auto"/>
              <w:ind w:left="157"/>
              <w:rPr>
                <w:sz w:val="18"/>
                <w:szCs w:val="18"/>
                <w:lang w:eastAsia="en-US"/>
              </w:rPr>
            </w:pPr>
            <w:r w:rsidRPr="00E46FF8">
              <w:rPr>
                <w:sz w:val="18"/>
                <w:szCs w:val="18"/>
                <w:lang w:eastAsia="en-US"/>
              </w:rPr>
              <w:t>Sistema Autopilota a quattro assi</w:t>
            </w:r>
          </w:p>
        </w:tc>
        <w:tc>
          <w:tcPr>
            <w:tcW w:w="709" w:type="dxa"/>
            <w:vAlign w:val="center"/>
          </w:tcPr>
          <w:p w:rsidR="00BD7D2C" w:rsidRPr="008779DE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BD7D2C" w:rsidRPr="008779DE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BD7D2C" w:rsidRPr="00506780" w:rsidRDefault="00BD7D2C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BD7D2C" w:rsidRPr="00CD6EB8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BD7D2C" w:rsidRPr="008779DE" w:rsidRDefault="00BD7D2C" w:rsidP="00C444D6">
            <w:pPr>
              <w:pStyle w:val="Paragrafoelenco1"/>
              <w:keepNext/>
              <w:numPr>
                <w:ilvl w:val="0"/>
                <w:numId w:val="36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BD7D2C" w:rsidRPr="00E46FF8" w:rsidRDefault="00BD7D2C" w:rsidP="008779DE">
            <w:pPr>
              <w:spacing w:after="0" w:line="276" w:lineRule="auto"/>
              <w:ind w:left="157"/>
              <w:jc w:val="both"/>
              <w:rPr>
                <w:sz w:val="18"/>
                <w:szCs w:val="18"/>
                <w:lang w:eastAsia="en-US"/>
              </w:rPr>
            </w:pPr>
            <w:r w:rsidRPr="00E46FF8">
              <w:rPr>
                <w:sz w:val="18"/>
                <w:szCs w:val="18"/>
                <w:lang w:eastAsia="en-US"/>
              </w:rPr>
              <w:t xml:space="preserve">Flight Data </w:t>
            </w:r>
            <w:proofErr w:type="spellStart"/>
            <w:r w:rsidRPr="00E46FF8">
              <w:rPr>
                <w:sz w:val="18"/>
                <w:szCs w:val="18"/>
                <w:lang w:eastAsia="en-US"/>
              </w:rPr>
              <w:t>Monitoring</w:t>
            </w:r>
            <w:proofErr w:type="spellEnd"/>
          </w:p>
        </w:tc>
        <w:tc>
          <w:tcPr>
            <w:tcW w:w="709" w:type="dxa"/>
            <w:vAlign w:val="center"/>
          </w:tcPr>
          <w:p w:rsidR="00BD7D2C" w:rsidRPr="008779DE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BD7D2C" w:rsidRPr="008779DE" w:rsidRDefault="00BD7D2C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BD7D2C" w:rsidRPr="00506780" w:rsidRDefault="00BD7D2C" w:rsidP="001D57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BD7D2C" w:rsidRPr="00CD6EB8">
        <w:trPr>
          <w:trHeight w:val="244"/>
          <w:jc w:val="center"/>
        </w:trPr>
        <w:tc>
          <w:tcPr>
            <w:tcW w:w="3652" w:type="dxa"/>
            <w:vMerge/>
            <w:vAlign w:val="center"/>
          </w:tcPr>
          <w:p w:rsidR="00BD7D2C" w:rsidRPr="008779DE" w:rsidRDefault="00BD7D2C" w:rsidP="00BD7D2C">
            <w:pPr>
              <w:pStyle w:val="Paragrafoelenco1"/>
              <w:keepNext/>
              <w:spacing w:before="0"/>
              <w:ind w:left="567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BD7D2C" w:rsidRPr="00E46FF8" w:rsidRDefault="00BD7D2C" w:rsidP="008779DE">
            <w:pPr>
              <w:spacing w:after="0" w:line="276" w:lineRule="auto"/>
              <w:ind w:left="157"/>
              <w:jc w:val="both"/>
              <w:rPr>
                <w:sz w:val="18"/>
                <w:szCs w:val="18"/>
                <w:lang w:eastAsia="en-US"/>
              </w:rPr>
            </w:pPr>
            <w:r w:rsidRPr="00E46FF8">
              <w:rPr>
                <w:sz w:val="18"/>
                <w:szCs w:val="18"/>
                <w:lang w:eastAsia="en-US"/>
              </w:rPr>
              <w:t>Altoparlanti esterni</w:t>
            </w:r>
          </w:p>
        </w:tc>
        <w:tc>
          <w:tcPr>
            <w:tcW w:w="709" w:type="dxa"/>
            <w:vAlign w:val="center"/>
          </w:tcPr>
          <w:p w:rsidR="00BD7D2C" w:rsidRPr="008779DE" w:rsidRDefault="00BD7D2C" w:rsidP="00FF685E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</w:tc>
        <w:tc>
          <w:tcPr>
            <w:tcW w:w="709" w:type="dxa"/>
            <w:gridSpan w:val="2"/>
            <w:vAlign w:val="center"/>
          </w:tcPr>
          <w:p w:rsidR="00BD7D2C" w:rsidRPr="008779DE" w:rsidRDefault="00BD7D2C" w:rsidP="00FF685E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</w:tc>
        <w:tc>
          <w:tcPr>
            <w:tcW w:w="1949" w:type="dxa"/>
            <w:vAlign w:val="center"/>
          </w:tcPr>
          <w:p w:rsidR="00BD7D2C" w:rsidRPr="00506780" w:rsidRDefault="00BD7D2C" w:rsidP="00FF685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06780">
              <w:rPr>
                <w:rFonts w:cs="Times New Roman"/>
                <w:sz w:val="18"/>
                <w:szCs w:val="18"/>
              </w:rPr>
              <w:t>(Se SI)</w:t>
            </w:r>
          </w:p>
        </w:tc>
      </w:tr>
      <w:tr w:rsidR="00062426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062426" w:rsidRPr="00E46FF8" w:rsidRDefault="00CC71D1" w:rsidP="00D6510D">
            <w:pPr>
              <w:pStyle w:val="Paragrafoelenco1"/>
              <w:keepNext/>
              <w:numPr>
                <w:ilvl w:val="0"/>
                <w:numId w:val="3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E46FF8">
              <w:rPr>
                <w:rFonts w:ascii="Cambria" w:hAnsi="Cambria" w:cs="Cambria"/>
                <w:sz w:val="18"/>
                <w:szCs w:val="18"/>
                <w:lang w:val="it-IT"/>
              </w:rPr>
              <w:t>Valore di v</w:t>
            </w:r>
            <w:r w:rsidR="00062426" w:rsidRPr="00E46FF8">
              <w:rPr>
                <w:rFonts w:ascii="Cambria" w:hAnsi="Cambria" w:cs="Cambria"/>
                <w:sz w:val="18"/>
                <w:szCs w:val="18"/>
                <w:lang w:val="it-IT"/>
              </w:rPr>
              <w:t xml:space="preserve">elocità di crociera superiore alla minima indicata pari a 130 </w:t>
            </w:r>
            <w:proofErr w:type="spellStart"/>
            <w:r w:rsidR="00062426" w:rsidRPr="00E46FF8">
              <w:rPr>
                <w:rFonts w:ascii="Cambria" w:hAnsi="Cambria" w:cs="Cambria"/>
                <w:sz w:val="18"/>
                <w:szCs w:val="18"/>
                <w:lang w:val="it-IT"/>
              </w:rPr>
              <w:t>k</w:t>
            </w:r>
            <w:r w:rsidR="007D3674" w:rsidRPr="00E46FF8">
              <w:rPr>
                <w:rFonts w:ascii="Cambria" w:hAnsi="Cambria" w:cs="Cambria"/>
                <w:sz w:val="18"/>
                <w:szCs w:val="18"/>
                <w:lang w:val="it-IT"/>
              </w:rPr>
              <w:t>i</w:t>
            </w:r>
            <w:r w:rsidR="00062426" w:rsidRPr="00E46FF8">
              <w:rPr>
                <w:rFonts w:ascii="Cambria" w:hAnsi="Cambria" w:cs="Cambria"/>
                <w:sz w:val="18"/>
                <w:szCs w:val="18"/>
                <w:lang w:val="it-IT"/>
              </w:rPr>
              <w:t>as</w:t>
            </w:r>
            <w:proofErr w:type="spellEnd"/>
            <w:r w:rsidR="00062426" w:rsidRPr="00E46FF8">
              <w:rPr>
                <w:rFonts w:ascii="Cambria" w:hAnsi="Cambria" w:cs="Cambria"/>
                <w:sz w:val="18"/>
                <w:szCs w:val="18"/>
                <w:lang w:val="it-IT"/>
              </w:rPr>
              <w:t xml:space="preserve">, al peso di decollo di aeromobile nella configurazione di offerta e con condizioni di missione descritte ai punti 7.1.1 a), b), c) di Parte Tecnica e profilo di missione come descritta al punto 7.1.2 di Parte Tecnica. </w:t>
            </w:r>
          </w:p>
          <w:p w:rsidR="00062426" w:rsidRPr="00E46FF8" w:rsidRDefault="00062426" w:rsidP="007D3674">
            <w:pPr>
              <w:pStyle w:val="Paragrafoelenco1"/>
              <w:keepNext/>
              <w:spacing w:before="0"/>
              <w:ind w:left="567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E46FF8">
              <w:rPr>
                <w:rFonts w:ascii="Cambria" w:hAnsi="Cambria" w:cs="Cambria"/>
                <w:sz w:val="18"/>
                <w:szCs w:val="18"/>
                <w:lang w:val="it-IT"/>
              </w:rPr>
              <w:t xml:space="preserve">Il punteggio è assegnato rispetto al minimo di specifica pari a 130 </w:t>
            </w:r>
            <w:proofErr w:type="spellStart"/>
            <w:r w:rsidRPr="00E46FF8">
              <w:rPr>
                <w:rFonts w:ascii="Cambria" w:hAnsi="Cambria" w:cs="Cambria"/>
                <w:sz w:val="18"/>
                <w:szCs w:val="18"/>
                <w:lang w:val="it-IT"/>
              </w:rPr>
              <w:t>k</w:t>
            </w:r>
            <w:r w:rsidR="007D3674" w:rsidRPr="00E46FF8">
              <w:rPr>
                <w:rFonts w:ascii="Cambria" w:hAnsi="Cambria" w:cs="Cambria"/>
                <w:sz w:val="18"/>
                <w:szCs w:val="18"/>
                <w:lang w:val="it-IT"/>
              </w:rPr>
              <w:t>i</w:t>
            </w:r>
            <w:r w:rsidRPr="00E46FF8">
              <w:rPr>
                <w:rFonts w:ascii="Cambria" w:hAnsi="Cambria" w:cs="Cambria"/>
                <w:sz w:val="18"/>
                <w:szCs w:val="18"/>
                <w:lang w:val="it-IT"/>
              </w:rPr>
              <w:t>as</w:t>
            </w:r>
            <w:proofErr w:type="spellEnd"/>
          </w:p>
        </w:tc>
        <w:tc>
          <w:tcPr>
            <w:tcW w:w="1418" w:type="dxa"/>
            <w:gridSpan w:val="3"/>
            <w:vAlign w:val="center"/>
          </w:tcPr>
          <w:p w:rsidR="00062426" w:rsidRPr="008779DE" w:rsidRDefault="00062426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062426" w:rsidRPr="000E5F60" w:rsidRDefault="00062426" w:rsidP="008A3923">
            <w:pPr>
              <w:spacing w:after="0" w:line="276" w:lineRule="auto"/>
              <w:jc w:val="both"/>
              <w:rPr>
                <w:rFonts w:cs="Times New Roman"/>
                <w:strike/>
                <w:color w:val="FF0000"/>
                <w:sz w:val="18"/>
                <w:szCs w:val="18"/>
              </w:rPr>
            </w:pPr>
          </w:p>
        </w:tc>
      </w:tr>
      <w:tr w:rsidR="00062426" w:rsidRPr="00DD34C1">
        <w:trPr>
          <w:jc w:val="center"/>
        </w:trPr>
        <w:tc>
          <w:tcPr>
            <w:tcW w:w="6487" w:type="dxa"/>
            <w:gridSpan w:val="2"/>
            <w:vAlign w:val="center"/>
          </w:tcPr>
          <w:p w:rsidR="00062426" w:rsidRPr="0071533A" w:rsidRDefault="0071533A" w:rsidP="00D6510D">
            <w:pPr>
              <w:pStyle w:val="Paragrafoelenco1"/>
              <w:keepNext/>
              <w:numPr>
                <w:ilvl w:val="0"/>
                <w:numId w:val="3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 xml:space="preserve">Ulteriore Carico pagante </w:t>
            </w:r>
            <w:r>
              <w:rPr>
                <w:rFonts w:ascii="Cambria" w:hAnsi="Cambria" w:cs="Cambria"/>
                <w:sz w:val="18"/>
                <w:szCs w:val="18"/>
                <w:lang w:val="it-IT"/>
              </w:rPr>
              <w:t xml:space="preserve">oltre il requisito minimo di 390 kg, </w:t>
            </w: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>(Medico, Infermiere, attrezzature sanitarie, Paziente)</w:t>
            </w:r>
            <w:r>
              <w:rPr>
                <w:rFonts w:ascii="Cambria" w:hAnsi="Cambria" w:cs="Cambria"/>
                <w:sz w:val="18"/>
                <w:szCs w:val="18"/>
                <w:lang w:val="it-IT"/>
              </w:rPr>
              <w:t xml:space="preserve"> </w:t>
            </w:r>
            <w:r w:rsidR="00062426" w:rsidRPr="007D3674">
              <w:rPr>
                <w:rFonts w:ascii="Cambria" w:hAnsi="Cambria" w:cs="Cambria"/>
                <w:sz w:val="18"/>
                <w:szCs w:val="18"/>
                <w:lang w:val="it-IT"/>
              </w:rPr>
              <w:t>nella configurazione di offerta, in condizioni descritte ai punti 7.1.1 b), c) e profilo di missione descritto al punto 7.1.3, calcolato rispetto al peso al decollo.</w:t>
            </w:r>
          </w:p>
        </w:tc>
        <w:tc>
          <w:tcPr>
            <w:tcW w:w="1418" w:type="dxa"/>
            <w:gridSpan w:val="3"/>
            <w:vAlign w:val="center"/>
          </w:tcPr>
          <w:p w:rsidR="00062426" w:rsidRPr="008779DE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062426" w:rsidRPr="00DD34C1" w:rsidRDefault="00062426" w:rsidP="008A3923">
            <w:pPr>
              <w:spacing w:after="0" w:line="276" w:lineRule="auto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62426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062426" w:rsidRPr="007D3674" w:rsidRDefault="00062426" w:rsidP="00D6510D">
            <w:pPr>
              <w:pStyle w:val="Paragrafoelenco1"/>
              <w:keepNext/>
              <w:numPr>
                <w:ilvl w:val="0"/>
                <w:numId w:val="3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>Carico pagante per aeromobile nella configurazione di offerta, fino a temperature ISA+15°C, secondo il profilo di missione descritto al punto 7.2.2 b) di Parte Tecnica, calcolato rispetto al peso operativo dell’elicottero all’inizio dell’</w:t>
            </w:r>
            <w:proofErr w:type="spellStart"/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>hovering</w:t>
            </w:r>
            <w:proofErr w:type="spellEnd"/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 xml:space="preserve"> fuori effetto suolo alla quota di 10000 </w:t>
            </w:r>
            <w:proofErr w:type="spellStart"/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>ft</w:t>
            </w:r>
            <w:proofErr w:type="spellEnd"/>
            <w:r w:rsidRPr="007D3674">
              <w:rPr>
                <w:rFonts w:ascii="Cambria" w:hAnsi="Cambria" w:cs="Cambria"/>
                <w:sz w:val="18"/>
                <w:szCs w:val="18"/>
                <w:lang w:val="it-IT"/>
              </w:rPr>
              <w:t xml:space="preserve">. </w:t>
            </w:r>
          </w:p>
        </w:tc>
        <w:tc>
          <w:tcPr>
            <w:tcW w:w="1418" w:type="dxa"/>
            <w:gridSpan w:val="3"/>
            <w:vAlign w:val="center"/>
          </w:tcPr>
          <w:p w:rsidR="00062426" w:rsidRPr="008779DE" w:rsidRDefault="00062426" w:rsidP="008A3923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062426" w:rsidRPr="000E5F60" w:rsidRDefault="00062426" w:rsidP="008A3923">
            <w:pPr>
              <w:spacing w:after="0" w:line="276" w:lineRule="auto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62426" w:rsidRPr="00DD34C1">
        <w:trPr>
          <w:jc w:val="center"/>
        </w:trPr>
        <w:tc>
          <w:tcPr>
            <w:tcW w:w="6487" w:type="dxa"/>
            <w:gridSpan w:val="2"/>
            <w:vAlign w:val="center"/>
          </w:tcPr>
          <w:p w:rsidR="00062426" w:rsidRPr="008779DE" w:rsidRDefault="00062426" w:rsidP="00D6510D">
            <w:pPr>
              <w:pStyle w:val="Paragrafoelenco1"/>
              <w:keepNext/>
              <w:numPr>
                <w:ilvl w:val="0"/>
                <w:numId w:val="3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>Maggiore altezza dal terreno del rotore di coda (distanza dal terreno fra il punto più basso delle pale del rotore o della struttura che lo contiene ), rispetto al valore minimo richiesto, posto a 0,9 m</w:t>
            </w:r>
          </w:p>
        </w:tc>
        <w:tc>
          <w:tcPr>
            <w:tcW w:w="1418" w:type="dxa"/>
            <w:gridSpan w:val="3"/>
            <w:vAlign w:val="center"/>
          </w:tcPr>
          <w:p w:rsidR="00062426" w:rsidRPr="008779DE" w:rsidRDefault="00062426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062426" w:rsidRPr="00DD34C1" w:rsidRDefault="00062426" w:rsidP="008A3923">
            <w:pPr>
              <w:spacing w:after="0" w:line="276" w:lineRule="auto"/>
              <w:jc w:val="both"/>
              <w:rPr>
                <w:rFonts w:cs="Times New Roman"/>
                <w:strike/>
                <w:color w:val="FF0000"/>
                <w:sz w:val="18"/>
                <w:szCs w:val="18"/>
              </w:rPr>
            </w:pPr>
          </w:p>
        </w:tc>
      </w:tr>
      <w:tr w:rsidR="00062426" w:rsidRPr="00CD6EB8">
        <w:trPr>
          <w:trHeight w:val="256"/>
          <w:jc w:val="center"/>
        </w:trPr>
        <w:tc>
          <w:tcPr>
            <w:tcW w:w="6487" w:type="dxa"/>
            <w:gridSpan w:val="2"/>
            <w:vAlign w:val="center"/>
          </w:tcPr>
          <w:p w:rsidR="00062426" w:rsidRPr="008779DE" w:rsidRDefault="00062426" w:rsidP="00D6510D">
            <w:pPr>
              <w:pStyle w:val="Paragrafoelenco1"/>
              <w:keepNext/>
              <w:numPr>
                <w:ilvl w:val="0"/>
                <w:numId w:val="3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 xml:space="preserve">Assenza di rotore o protezione del medesimo </w:t>
            </w:r>
          </w:p>
        </w:tc>
        <w:tc>
          <w:tcPr>
            <w:tcW w:w="709" w:type="dxa"/>
            <w:vAlign w:val="center"/>
          </w:tcPr>
          <w:p w:rsidR="00062426" w:rsidRDefault="00062426" w:rsidP="00EE15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  <w:p w:rsidR="00062426" w:rsidRPr="008779DE" w:rsidRDefault="00062426" w:rsidP="00EE15F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709" w:type="dxa"/>
            <w:gridSpan w:val="2"/>
            <w:vAlign w:val="center"/>
          </w:tcPr>
          <w:p w:rsidR="00062426" w:rsidRDefault="00062426" w:rsidP="00EE15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  <w:p w:rsidR="00062426" w:rsidRPr="008779DE" w:rsidRDefault="00062426" w:rsidP="00EE15F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1949" w:type="dxa"/>
            <w:vAlign w:val="center"/>
          </w:tcPr>
          <w:p w:rsidR="00062426" w:rsidRPr="000E5F60" w:rsidRDefault="00062426" w:rsidP="00150E1E">
            <w:pPr>
              <w:spacing w:after="0" w:line="276" w:lineRule="auto"/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(Se SI)</w:t>
            </w:r>
          </w:p>
        </w:tc>
      </w:tr>
      <w:tr w:rsidR="00062426" w:rsidRPr="00DD34C1">
        <w:trPr>
          <w:jc w:val="center"/>
        </w:trPr>
        <w:tc>
          <w:tcPr>
            <w:tcW w:w="6487" w:type="dxa"/>
            <w:gridSpan w:val="2"/>
            <w:vAlign w:val="center"/>
          </w:tcPr>
          <w:p w:rsidR="00062426" w:rsidRPr="008779DE" w:rsidRDefault="00062426" w:rsidP="00D6510D">
            <w:pPr>
              <w:pStyle w:val="Paragrafoelenco1"/>
              <w:keepNext/>
              <w:numPr>
                <w:ilvl w:val="0"/>
                <w:numId w:val="3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>Volume [m</w:t>
            </w:r>
            <w:r w:rsidRPr="00472AC5">
              <w:rPr>
                <w:rFonts w:ascii="Cambria" w:hAnsi="Cambria" w:cs="Cambria"/>
                <w:sz w:val="18"/>
                <w:szCs w:val="18"/>
                <w:vertAlign w:val="superscript"/>
                <w:lang w:val="it-IT"/>
              </w:rPr>
              <w:t>3</w:t>
            </w: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>] aggiuntivo disponibile nel vano bagagli rispetto al minimo di specifica pari a 0,6 m</w:t>
            </w:r>
            <w:r w:rsidRPr="00472AC5">
              <w:rPr>
                <w:rFonts w:ascii="Cambria" w:hAnsi="Cambria" w:cs="Cambria"/>
                <w:sz w:val="18"/>
                <w:szCs w:val="18"/>
                <w:vertAlign w:val="superscript"/>
                <w:lang w:val="it-IT"/>
              </w:rPr>
              <w:t>3</w:t>
            </w: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062426" w:rsidRPr="008779DE" w:rsidRDefault="00062426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062426" w:rsidRPr="00DD34C1" w:rsidRDefault="00062426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</w:p>
        </w:tc>
      </w:tr>
      <w:tr w:rsidR="00062426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062426" w:rsidRPr="008779DE" w:rsidRDefault="00062426" w:rsidP="00472AC5">
            <w:pPr>
              <w:pStyle w:val="Paragrafoelenco1"/>
              <w:keepNext/>
              <w:numPr>
                <w:ilvl w:val="0"/>
                <w:numId w:val="3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>Volume disponibile in cabina sanitaria [m</w:t>
            </w:r>
            <w:r w:rsidRPr="00472AC5">
              <w:rPr>
                <w:rFonts w:ascii="Cambria" w:hAnsi="Cambria" w:cs="Cambria"/>
                <w:sz w:val="18"/>
                <w:szCs w:val="18"/>
                <w:vertAlign w:val="superscript"/>
                <w:lang w:val="it-IT"/>
              </w:rPr>
              <w:t>3</w:t>
            </w: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 xml:space="preserve">], esclusa la cabina di pilotaggio e il volume destinato al bagagliaio (così come dichiarato al punto </w:t>
            </w:r>
            <w:r>
              <w:rPr>
                <w:rFonts w:ascii="Cambria" w:hAnsi="Cambria" w:cs="Cambria"/>
                <w:sz w:val="18"/>
                <w:szCs w:val="18"/>
                <w:lang w:val="it-IT"/>
              </w:rPr>
              <w:t>3</w:t>
            </w:r>
            <w:r w:rsidR="00472AC5">
              <w:rPr>
                <w:rFonts w:ascii="Cambria" w:hAnsi="Cambria" w:cs="Cambria"/>
                <w:sz w:val="18"/>
                <w:szCs w:val="18"/>
                <w:lang w:val="it-IT"/>
              </w:rPr>
              <w:t>6</w:t>
            </w: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>) qualora non fosse separato dalla cabina sanitaria</w:t>
            </w:r>
          </w:p>
        </w:tc>
        <w:tc>
          <w:tcPr>
            <w:tcW w:w="1418" w:type="dxa"/>
            <w:gridSpan w:val="3"/>
            <w:vAlign w:val="center"/>
          </w:tcPr>
          <w:p w:rsidR="00062426" w:rsidRPr="008779DE" w:rsidRDefault="00062426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062426" w:rsidRPr="000E5F60" w:rsidRDefault="00062426" w:rsidP="008A3923">
            <w:pPr>
              <w:spacing w:after="0" w:line="276" w:lineRule="auto"/>
              <w:jc w:val="both"/>
              <w:rPr>
                <w:rFonts w:cs="Times New Roman"/>
                <w:strike/>
                <w:color w:val="FF0000"/>
                <w:sz w:val="18"/>
                <w:szCs w:val="18"/>
              </w:rPr>
            </w:pPr>
          </w:p>
        </w:tc>
      </w:tr>
      <w:tr w:rsidR="00062426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062426" w:rsidRPr="008779DE" w:rsidRDefault="00062426" w:rsidP="00D6510D">
            <w:pPr>
              <w:pStyle w:val="Paragrafoelenco1"/>
              <w:keepNext/>
              <w:numPr>
                <w:ilvl w:val="0"/>
                <w:numId w:val="3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>Capacità Impianto Ossigeno (minimo 1800 lt)</w:t>
            </w:r>
          </w:p>
        </w:tc>
        <w:tc>
          <w:tcPr>
            <w:tcW w:w="1418" w:type="dxa"/>
            <w:gridSpan w:val="3"/>
            <w:vAlign w:val="center"/>
          </w:tcPr>
          <w:p w:rsidR="00062426" w:rsidRPr="008779DE" w:rsidRDefault="00062426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(Valore)</w:t>
            </w:r>
          </w:p>
        </w:tc>
        <w:tc>
          <w:tcPr>
            <w:tcW w:w="1949" w:type="dxa"/>
            <w:vAlign w:val="center"/>
          </w:tcPr>
          <w:p w:rsidR="00062426" w:rsidRPr="001959E4" w:rsidRDefault="00062426" w:rsidP="008A3923">
            <w:pPr>
              <w:spacing w:after="0" w:line="276" w:lineRule="auto"/>
              <w:jc w:val="both"/>
              <w:rPr>
                <w:rFonts w:cs="Times New Roman"/>
                <w:strike/>
                <w:sz w:val="18"/>
                <w:szCs w:val="18"/>
              </w:rPr>
            </w:pPr>
          </w:p>
        </w:tc>
      </w:tr>
      <w:tr w:rsidR="00062426" w:rsidRPr="00CD6EB8">
        <w:trPr>
          <w:jc w:val="center"/>
        </w:trPr>
        <w:tc>
          <w:tcPr>
            <w:tcW w:w="6487" w:type="dxa"/>
            <w:gridSpan w:val="2"/>
            <w:vAlign w:val="center"/>
          </w:tcPr>
          <w:p w:rsidR="00062426" w:rsidRPr="008779DE" w:rsidRDefault="00062426" w:rsidP="00D6510D">
            <w:pPr>
              <w:pStyle w:val="Paragrafoelenco1"/>
              <w:keepNext/>
              <w:numPr>
                <w:ilvl w:val="0"/>
                <w:numId w:val="3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  <w:r w:rsidRPr="008779DE">
              <w:rPr>
                <w:rFonts w:ascii="Cambria" w:hAnsi="Cambria" w:cs="Cambria"/>
                <w:sz w:val="18"/>
                <w:szCs w:val="18"/>
                <w:lang w:val="it-IT"/>
              </w:rPr>
              <w:t>Disponibilità a bordo di strumenti o dispositivi specifici in grado di consentire, senza detrimento dei parametri tecnici della configurazione proposta, l’uso degli apparati elettromedicali di bordo per assistere un paziente anche quando l’elicottero è a terra con i rotori non in movimento.</w:t>
            </w:r>
          </w:p>
        </w:tc>
        <w:tc>
          <w:tcPr>
            <w:tcW w:w="709" w:type="dxa"/>
            <w:vAlign w:val="center"/>
          </w:tcPr>
          <w:p w:rsidR="00062426" w:rsidRDefault="00062426" w:rsidP="00EE15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(SI)</w:t>
            </w:r>
          </w:p>
          <w:p w:rsidR="00062426" w:rsidRPr="008779DE" w:rsidRDefault="00062426" w:rsidP="00EE15F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709" w:type="dxa"/>
            <w:gridSpan w:val="2"/>
            <w:vAlign w:val="center"/>
          </w:tcPr>
          <w:p w:rsidR="00062426" w:rsidRDefault="00062426" w:rsidP="00EE15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779DE">
              <w:rPr>
                <w:sz w:val="18"/>
                <w:szCs w:val="18"/>
              </w:rPr>
              <w:t>(NO)</w:t>
            </w:r>
          </w:p>
          <w:p w:rsidR="00062426" w:rsidRPr="008779DE" w:rsidRDefault="00062426" w:rsidP="00EE15FE">
            <w:pPr>
              <w:spacing w:before="6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1949" w:type="dxa"/>
            <w:vAlign w:val="center"/>
          </w:tcPr>
          <w:p w:rsidR="00062426" w:rsidRPr="000E5F60" w:rsidRDefault="00062426" w:rsidP="00C9510E">
            <w:pPr>
              <w:spacing w:after="0" w:line="276" w:lineRule="auto"/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(Se SI)</w:t>
            </w:r>
          </w:p>
        </w:tc>
      </w:tr>
    </w:tbl>
    <w:p w:rsidR="00062426" w:rsidRDefault="00062426" w:rsidP="00C9510E">
      <w:pPr>
        <w:spacing w:before="60" w:after="0"/>
        <w:rPr>
          <w:rFonts w:cs="Times New Roman"/>
        </w:rPr>
      </w:pPr>
      <w:r>
        <w:rPr>
          <w:sz w:val="18"/>
          <w:szCs w:val="18"/>
        </w:rPr>
        <w:t>(*)</w:t>
      </w:r>
      <w:r>
        <w:rPr>
          <w:sz w:val="18"/>
          <w:szCs w:val="18"/>
        </w:rPr>
        <w:tab/>
      </w:r>
      <w:r>
        <w:rPr>
          <w:rFonts w:cs="Times New Roman"/>
          <w:sz w:val="18"/>
          <w:szCs w:val="18"/>
        </w:rPr>
        <w:sym w:font="Wingdings" w:char="F0FC"/>
      </w:r>
      <w:r>
        <w:rPr>
          <w:sz w:val="18"/>
          <w:szCs w:val="18"/>
        </w:rPr>
        <w:t xml:space="preserve"> secondo applicabilità</w:t>
      </w:r>
    </w:p>
    <w:p w:rsidR="00062426" w:rsidRDefault="00062426" w:rsidP="00121C8A">
      <w:pPr>
        <w:spacing w:after="0"/>
        <w:rPr>
          <w:rFonts w:eastAsia="Times New Roman" w:cs="Times New Roman"/>
          <w:b/>
          <w:bCs/>
          <w:sz w:val="20"/>
          <w:szCs w:val="20"/>
          <w:lang w:eastAsia="en-US"/>
        </w:rPr>
      </w:pPr>
      <w:r>
        <w:rPr>
          <w:rFonts w:cs="Times New Roman"/>
        </w:rPr>
        <w:br w:type="page"/>
      </w:r>
      <w:r w:rsidRPr="00807DD2">
        <w:rPr>
          <w:rFonts w:eastAsia="Times New Roman" w:cs="Times New Roman"/>
          <w:b/>
          <w:bCs/>
          <w:sz w:val="20"/>
          <w:szCs w:val="20"/>
          <w:lang w:eastAsia="en-US"/>
        </w:rPr>
        <w:lastRenderedPageBreak/>
        <w:t xml:space="preserve">B. </w:t>
      </w:r>
      <w:r w:rsidRPr="00807DD2">
        <w:rPr>
          <w:rFonts w:eastAsia="Times New Roman" w:cs="Times New Roman"/>
          <w:b/>
          <w:bCs/>
          <w:sz w:val="20"/>
          <w:szCs w:val="20"/>
          <w:lang w:eastAsia="en-US"/>
        </w:rPr>
        <w:tab/>
        <w:t>COMPONENTE OPERATIVA/ORGANIZZATIVA DEL SERVIZIO</w:t>
      </w:r>
    </w:p>
    <w:p w:rsidR="00121C8A" w:rsidRDefault="00121C8A" w:rsidP="00121C8A">
      <w:pPr>
        <w:spacing w:after="0"/>
        <w:rPr>
          <w:rFonts w:cs="Times New Roman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05"/>
        <w:gridCol w:w="1949"/>
      </w:tblGrid>
      <w:tr w:rsidR="00062426" w:rsidRPr="000075B6">
        <w:trPr>
          <w:trHeight w:val="244"/>
          <w:jc w:val="center"/>
        </w:trPr>
        <w:tc>
          <w:tcPr>
            <w:tcW w:w="7905" w:type="dxa"/>
            <w:vAlign w:val="center"/>
          </w:tcPr>
          <w:p w:rsidR="00062426" w:rsidRPr="00C07FCA" w:rsidRDefault="00062426" w:rsidP="00EE15FE">
            <w:pPr>
              <w:spacing w:after="0" w:line="276" w:lineRule="auto"/>
              <w:jc w:val="both"/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07DD2">
              <w:rPr>
                <w:rFonts w:eastAsia="Times New Roman" w:cs="Times New Roman"/>
                <w:sz w:val="18"/>
                <w:szCs w:val="18"/>
                <w:lang w:eastAsia="en-US"/>
              </w:rPr>
              <w:t>Descrizione</w:t>
            </w:r>
          </w:p>
        </w:tc>
        <w:tc>
          <w:tcPr>
            <w:tcW w:w="1949" w:type="dxa"/>
            <w:vAlign w:val="center"/>
          </w:tcPr>
          <w:p w:rsidR="00062426" w:rsidRPr="00C07FCA" w:rsidRDefault="00062426" w:rsidP="00EA0EDE">
            <w:pPr>
              <w:spacing w:after="0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779DE">
              <w:rPr>
                <w:sz w:val="18"/>
                <w:szCs w:val="18"/>
              </w:rPr>
              <w:t>Documento di riferimento</w:t>
            </w: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vAlign w:val="center"/>
          </w:tcPr>
          <w:p w:rsidR="00062426" w:rsidRPr="008762A1" w:rsidRDefault="00062426" w:rsidP="008762A1">
            <w:pPr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sz w:val="18"/>
                <w:szCs w:val="18"/>
              </w:rPr>
            </w:pPr>
            <w:r w:rsidRPr="008762A1">
              <w:rPr>
                <w:rFonts w:eastAsia="Times New Roman" w:cs="Times New Roman"/>
                <w:sz w:val="18"/>
                <w:szCs w:val="18"/>
                <w:lang w:eastAsia="en-US"/>
              </w:rPr>
              <w:t>Efficacia ed affidabilità, per frequenze, metodologie, partenariato coinvolto, della gestione manutentiva a cui sono sottoposti gli elicotteri proposti per lo svolgimento del servizio,</w:t>
            </w:r>
            <w:r w:rsidRPr="008762A1">
              <w:rPr>
                <w:sz w:val="18"/>
                <w:szCs w:val="18"/>
              </w:rPr>
              <w:t xml:space="preserve"> </w:t>
            </w:r>
            <w:r w:rsidRPr="008762A1">
              <w:rPr>
                <w:rFonts w:eastAsia="Times New Roman" w:cs="Times New Roman"/>
                <w:sz w:val="18"/>
                <w:szCs w:val="18"/>
                <w:lang w:eastAsia="en-US"/>
              </w:rPr>
              <w:t>inclusi gli effetti prevedibili sull’operatività del servizio, sulla riduzione del numero e dei tempi di fermo tecnico programmato e non programmato. [</w:t>
            </w:r>
            <w:r w:rsidRPr="008762A1">
              <w:rPr>
                <w:sz w:val="18"/>
                <w:szCs w:val="18"/>
              </w:rPr>
              <w:t>PARTE TECNICA - ART. 15 MANUTENZIONE DEGLI ELICOTTERI / ART. 16 ELICOTTERI SOSTITUTIVI PER AVARIA O PER MANUTENZIONE]. La valutazione è indirizzata alla verifica per i seguenti contenuti: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vAlign w:val="center"/>
          </w:tcPr>
          <w:p w:rsidR="00062426" w:rsidRPr="008762A1" w:rsidRDefault="00062426" w:rsidP="008762A1">
            <w:pPr>
              <w:pStyle w:val="Paragrafoelenco"/>
              <w:numPr>
                <w:ilvl w:val="0"/>
                <w:numId w:val="31"/>
              </w:numPr>
              <w:tabs>
                <w:tab w:val="left" w:pos="830"/>
              </w:tabs>
              <w:spacing w:after="0"/>
              <w:ind w:left="851" w:right="175" w:hanging="425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762A1">
              <w:rPr>
                <w:rFonts w:eastAsia="Times New Roman" w:cs="Times New Roman"/>
                <w:sz w:val="18"/>
                <w:szCs w:val="18"/>
              </w:rPr>
              <w:t xml:space="preserve">Liste delle attrezzature e parti di ricambio di cui il Concorrente intende dotare ognuna delle due basi operative, dando evidenza se si limiti a quelle minime richieste dal Capitolato ovvero integri le stesse con quelle stimate necessarie dalla organizzazione CAMO del Concorrente e dalla Ditta di Manutenzione in relazione al livello di manutenzione ed all’attività di volo previste 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vAlign w:val="center"/>
          </w:tcPr>
          <w:p w:rsidR="00062426" w:rsidRPr="008762A1" w:rsidRDefault="00062426" w:rsidP="008762A1">
            <w:pPr>
              <w:pStyle w:val="Paragrafoelenco"/>
              <w:numPr>
                <w:ilvl w:val="0"/>
                <w:numId w:val="31"/>
              </w:numPr>
              <w:tabs>
                <w:tab w:val="left" w:pos="830"/>
              </w:tabs>
              <w:spacing w:after="0"/>
              <w:ind w:left="851" w:right="175" w:hanging="425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762A1">
              <w:rPr>
                <w:rFonts w:eastAsia="Times New Roman" w:cs="Times New Roman"/>
                <w:sz w:val="18"/>
                <w:szCs w:val="18"/>
              </w:rPr>
              <w:t>Se il Concorrente intenda sviluppare e applicare un programma di manutenzione di tipo “progre</w:t>
            </w:r>
            <w:r>
              <w:rPr>
                <w:rFonts w:eastAsia="Times New Roman" w:cs="Times New Roman"/>
                <w:sz w:val="18"/>
                <w:szCs w:val="18"/>
              </w:rPr>
              <w:t>ssivo e/o in fasi (progressive/</w:t>
            </w:r>
            <w:proofErr w:type="spellStart"/>
            <w:r w:rsidRPr="008762A1">
              <w:rPr>
                <w:rFonts w:eastAsia="Times New Roman" w:cs="Times New Roman"/>
                <w:sz w:val="18"/>
                <w:szCs w:val="18"/>
              </w:rPr>
              <w:t>phased</w:t>
            </w:r>
            <w:proofErr w:type="spellEnd"/>
            <w:r w:rsidRPr="008762A1">
              <w:rPr>
                <w:rFonts w:eastAsia="Times New Roman" w:cs="Times New Roman"/>
                <w:sz w:val="18"/>
                <w:szCs w:val="18"/>
              </w:rPr>
              <w:t xml:space="preserve">)” per le basi il cui servizio è effettuato nei limiti degli </w:t>
            </w:r>
            <w:r w:rsidRPr="007D3674">
              <w:rPr>
                <w:rFonts w:eastAsia="Times New Roman" w:cs="Times New Roman"/>
                <w:sz w:val="18"/>
                <w:szCs w:val="18"/>
              </w:rPr>
              <w:t>orari diurni delle</w:t>
            </w:r>
            <w:r w:rsidRPr="008762A1">
              <w:rPr>
                <w:rFonts w:eastAsia="Times New Roman" w:cs="Times New Roman"/>
                <w:sz w:val="18"/>
                <w:szCs w:val="18"/>
              </w:rPr>
              <w:t xml:space="preserve"> effemeridi aeronautiche 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vAlign w:val="center"/>
          </w:tcPr>
          <w:p w:rsidR="00062426" w:rsidRPr="008762A1" w:rsidRDefault="00062426" w:rsidP="008762A1">
            <w:pPr>
              <w:pStyle w:val="Paragrafoelenco"/>
              <w:numPr>
                <w:ilvl w:val="0"/>
                <w:numId w:val="31"/>
              </w:numPr>
              <w:tabs>
                <w:tab w:val="left" w:pos="830"/>
              </w:tabs>
              <w:spacing w:after="0"/>
              <w:ind w:left="851" w:right="175" w:hanging="425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762A1">
              <w:rPr>
                <w:sz w:val="18"/>
                <w:szCs w:val="18"/>
              </w:rPr>
              <w:t xml:space="preserve">Progetto di MEL che contenga tutti gli equipaggiamenti richiesti dall’Art. 6 della Parte Tecnica del Capitolato, compresi quelli indicati “raccomandati” che il Concorrente pone in dotazione, tenendo conto delle peculiarità di ogni base e del tipo di operazioni con estensione all’attività notturna, e se adotta una politica di riduzione dei tempi di differimento consentiti nelle </w:t>
            </w:r>
            <w:proofErr w:type="spellStart"/>
            <w:r w:rsidRPr="008762A1">
              <w:rPr>
                <w:sz w:val="18"/>
                <w:szCs w:val="18"/>
              </w:rPr>
              <w:t>MasterMEl</w:t>
            </w:r>
            <w:proofErr w:type="spellEnd"/>
            <w:r w:rsidRPr="008762A1">
              <w:rPr>
                <w:sz w:val="18"/>
                <w:szCs w:val="18"/>
              </w:rPr>
              <w:t xml:space="preserve"> avuto riguardo dei requisiti posti in Capitolato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vAlign w:val="center"/>
          </w:tcPr>
          <w:p w:rsidR="00062426" w:rsidRPr="009203D7" w:rsidRDefault="00062426" w:rsidP="008762A1">
            <w:pPr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sz w:val="18"/>
                <w:szCs w:val="18"/>
                <w:lang w:eastAsia="it-IT"/>
              </w:rPr>
            </w:pPr>
            <w:r w:rsidRPr="009203D7">
              <w:rPr>
                <w:sz w:val="18"/>
                <w:szCs w:val="18"/>
                <w:lang w:eastAsia="it-IT"/>
              </w:rPr>
              <w:t xml:space="preserve">Presentazione in sintesi del programma del/i Costruttore/i in relazione ai tempi necessari all’esecuzione delle attività di manutenzioni di Linea. </w:t>
            </w:r>
          </w:p>
          <w:p w:rsidR="00062426" w:rsidRPr="008762A1" w:rsidRDefault="00062426" w:rsidP="008762A1">
            <w:pPr>
              <w:spacing w:after="0"/>
              <w:ind w:left="426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9203D7">
              <w:rPr>
                <w:sz w:val="18"/>
                <w:szCs w:val="18"/>
                <w:lang w:eastAsia="it-IT"/>
              </w:rPr>
              <w:t xml:space="preserve">Qualora il/i Costruttore/i non fornisca/no tempi standard di manutenzione, il Concorrente produca una corrispondente Relazione Tecnica contenente propria stima </w:t>
            </w:r>
            <w:r w:rsidRPr="009203D7">
              <w:rPr>
                <w:rFonts w:eastAsia="Times New Roman" w:cs="Times New Roman"/>
                <w:sz w:val="18"/>
                <w:szCs w:val="18"/>
                <w:lang w:eastAsia="en-US"/>
              </w:rPr>
              <w:t>[</w:t>
            </w:r>
            <w:r w:rsidRPr="009203D7">
              <w:rPr>
                <w:sz w:val="18"/>
                <w:szCs w:val="18"/>
              </w:rPr>
              <w:t>PARTE TECNICA - ART. 15 MANUTENZIONE DEGLI ELICOTTERI / ART. 16 ELICOTTERI SOSTITUTIVI PER AVARIA O PER MANUTENZIONE]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vAlign w:val="center"/>
          </w:tcPr>
          <w:p w:rsidR="00062426" w:rsidRPr="008762A1" w:rsidRDefault="00062426" w:rsidP="008762A1">
            <w:pPr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9203D7">
              <w:rPr>
                <w:rFonts w:eastAsia="Times New Roman" w:cs="Times New Roman"/>
                <w:sz w:val="18"/>
                <w:szCs w:val="18"/>
                <w:lang w:eastAsia="en-US"/>
              </w:rPr>
              <w:t>Efficacia ed affidabilità, dell’organizzazione dell'attività volativa (desunta da un dettagliato “schema di impiego” con identificazione dell’organico del personale dedicato, con nominativi e relative qualificazioni professionali), nel rispetto dei limiti di volo, di servizio e di riposo del personale di condotta e dei membri di missione (operatore al verricello con mansioni di membro di equipaggio HEMS). [</w:t>
            </w:r>
            <w:r w:rsidRPr="009203D7">
              <w:rPr>
                <w:sz w:val="18"/>
                <w:szCs w:val="18"/>
              </w:rPr>
              <w:t>PARTE TECNICA - ART. 5 ORARIO DI ATTIVITA’ / ART. 12 VOLO NOTTURNO]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46FF8" w:rsidRPr="000075B6">
        <w:trPr>
          <w:trHeight w:val="244"/>
          <w:jc w:val="center"/>
        </w:trPr>
        <w:tc>
          <w:tcPr>
            <w:tcW w:w="7905" w:type="dxa"/>
            <w:vAlign w:val="center"/>
          </w:tcPr>
          <w:p w:rsidR="00E46FF8" w:rsidRPr="00E46FF8" w:rsidRDefault="00E46FF8" w:rsidP="00E46FF8">
            <w:pPr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Presentazione di un progetto per migliorare la qualità, l’efficienza e l’efficacia del servizio tenendo in riferimento ai seguenti fattori:</w:t>
            </w:r>
          </w:p>
          <w:p w:rsidR="00E46FF8" w:rsidRPr="00E46FF8" w:rsidRDefault="00E46FF8" w:rsidP="00E46FF8">
            <w:pPr>
              <w:numPr>
                <w:ilvl w:val="0"/>
                <w:numId w:val="39"/>
              </w:numPr>
              <w:spacing w:after="0"/>
              <w:ind w:hanging="153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E46FF8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Organizzazione Operativa</w:t>
            </w:r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: descrizione e modalità della gestione a supporto della direzione flight </w:t>
            </w:r>
            <w:proofErr w:type="spellStart"/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operations</w:t>
            </w:r>
            <w:proofErr w:type="spellEnd"/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ground</w:t>
            </w:r>
            <w:proofErr w:type="spellEnd"/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operations</w:t>
            </w:r>
            <w:proofErr w:type="spellEnd"/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, esperienze e miglioramenti</w:t>
            </w:r>
          </w:p>
          <w:p w:rsidR="00E46FF8" w:rsidRPr="00E46FF8" w:rsidRDefault="00E46FF8" w:rsidP="00E46FF8">
            <w:pPr>
              <w:numPr>
                <w:ilvl w:val="0"/>
                <w:numId w:val="39"/>
              </w:numPr>
              <w:spacing w:after="0"/>
              <w:ind w:left="709" w:hanging="153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E46FF8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Organizzazione Tecnico/Logistica</w:t>
            </w:r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: descrizione e modalità della gestione dell’ufficio tecnico, dell’ufficio manutenzione e del loro coordinamento. Gestione della </w:t>
            </w:r>
            <w:proofErr w:type="spellStart"/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supply</w:t>
            </w:r>
            <w:proofErr w:type="spellEnd"/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chain</w:t>
            </w:r>
            <w:proofErr w:type="spellEnd"/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, esperienze e miglioramenti</w:t>
            </w:r>
          </w:p>
          <w:p w:rsidR="00E46FF8" w:rsidRPr="00E46FF8" w:rsidRDefault="00E46FF8" w:rsidP="00E46FF8">
            <w:pPr>
              <w:numPr>
                <w:ilvl w:val="0"/>
                <w:numId w:val="39"/>
              </w:numPr>
              <w:spacing w:after="0"/>
              <w:ind w:hanging="153"/>
              <w:jc w:val="both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E46FF8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Organizzazione training piloti, tecnici e verricellisti</w:t>
            </w:r>
          </w:p>
          <w:p w:rsidR="00E46FF8" w:rsidRPr="00E46FF8" w:rsidRDefault="00E46FF8" w:rsidP="00E46FF8">
            <w:pPr>
              <w:numPr>
                <w:ilvl w:val="0"/>
                <w:numId w:val="39"/>
              </w:numPr>
              <w:spacing w:after="0"/>
              <w:ind w:hanging="153"/>
              <w:jc w:val="both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46FF8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Esperienza del personale per tutta la durata del contratto:</w:t>
            </w:r>
          </w:p>
          <w:p w:rsidR="00E46FF8" w:rsidRPr="00E46FF8" w:rsidRDefault="00E46FF8" w:rsidP="00E46FF8">
            <w:pPr>
              <w:numPr>
                <w:ilvl w:val="1"/>
                <w:numId w:val="39"/>
              </w:numPr>
              <w:spacing w:after="0"/>
              <w:ind w:left="1134" w:hanging="283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Esperienza dei piloti impiegati nel servizio superiore al minimo richiesto;</w:t>
            </w:r>
          </w:p>
          <w:p w:rsidR="00E46FF8" w:rsidRPr="00E46FF8" w:rsidRDefault="00E46FF8" w:rsidP="00E46FF8">
            <w:pPr>
              <w:numPr>
                <w:ilvl w:val="1"/>
                <w:numId w:val="39"/>
              </w:numPr>
              <w:spacing w:after="0"/>
              <w:ind w:left="1134" w:hanging="283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Esperienza dei verricellisti in operazioni HEMS/SAR impiegati nel servizio superiore al minimo richiesto;</w:t>
            </w:r>
          </w:p>
          <w:p w:rsidR="00E46FF8" w:rsidRPr="00E46FF8" w:rsidRDefault="00E46FF8" w:rsidP="00E46FF8">
            <w:pPr>
              <w:numPr>
                <w:ilvl w:val="1"/>
                <w:numId w:val="39"/>
              </w:numPr>
              <w:spacing w:after="0"/>
              <w:ind w:left="1134" w:hanging="283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Esperienza dei tecnici sulla classe dell’aeromobile superiore al minimo richiesto</w:t>
            </w:r>
          </w:p>
        </w:tc>
        <w:tc>
          <w:tcPr>
            <w:tcW w:w="1949" w:type="dxa"/>
            <w:vAlign w:val="center"/>
          </w:tcPr>
          <w:p w:rsidR="00E46FF8" w:rsidRPr="008779DE" w:rsidRDefault="00E46FF8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121C8A" w:rsidRPr="00121C8A" w:rsidRDefault="00121C8A">
      <w:pPr>
        <w:rPr>
          <w:sz w:val="20"/>
        </w:rPr>
      </w:pPr>
      <w:r w:rsidRPr="00121C8A">
        <w:rPr>
          <w:sz w:val="20"/>
        </w:rPr>
        <w:t>(segue)</w:t>
      </w:r>
    </w:p>
    <w:p w:rsidR="00121C8A" w:rsidRDefault="00121C8A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3544"/>
        <w:gridCol w:w="1949"/>
      </w:tblGrid>
      <w:tr w:rsidR="00121C8A" w:rsidRPr="00C07FCA" w:rsidTr="00121C8A">
        <w:trPr>
          <w:trHeight w:val="244"/>
          <w:jc w:val="center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8A" w:rsidRPr="00121C8A" w:rsidRDefault="00121C8A" w:rsidP="00121C8A">
            <w:pPr>
              <w:spacing w:after="0"/>
              <w:ind w:left="426" w:hanging="426"/>
              <w:jc w:val="both"/>
              <w:rPr>
                <w:sz w:val="18"/>
                <w:szCs w:val="18"/>
              </w:rPr>
            </w:pPr>
            <w:r w:rsidRPr="00121C8A">
              <w:rPr>
                <w:sz w:val="18"/>
                <w:szCs w:val="18"/>
              </w:rPr>
              <w:t>Descrizione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8A" w:rsidRPr="00121C8A" w:rsidRDefault="00121C8A" w:rsidP="00121C8A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21C8A">
              <w:rPr>
                <w:rFonts w:cs="Times New Roman"/>
                <w:sz w:val="18"/>
                <w:szCs w:val="18"/>
              </w:rPr>
              <w:t>Documento di riferimento</w:t>
            </w: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gridSpan w:val="2"/>
            <w:vAlign w:val="center"/>
          </w:tcPr>
          <w:p w:rsidR="00062426" w:rsidRPr="008762A1" w:rsidRDefault="00062426" w:rsidP="008762A1">
            <w:pPr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9203D7">
              <w:rPr>
                <w:sz w:val="18"/>
                <w:szCs w:val="18"/>
              </w:rPr>
              <w:t>Presentazione di sintesi a riguardo dello stato di soddisfazione (Rif. TITOLO II – PARTE TECNICA - ART. 9 ORGANIZZAZIONE DEL CONCORRENTE AGGIUDICATARIO) con le evidenze in riferimento a: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gridSpan w:val="2"/>
            <w:vAlign w:val="center"/>
          </w:tcPr>
          <w:p w:rsidR="00062426" w:rsidRPr="008762A1" w:rsidRDefault="00062426" w:rsidP="008762A1">
            <w:pPr>
              <w:pStyle w:val="Paragrafoelenco"/>
              <w:numPr>
                <w:ilvl w:val="0"/>
                <w:numId w:val="33"/>
              </w:numPr>
              <w:spacing w:after="0"/>
              <w:ind w:left="851" w:hanging="425"/>
              <w:jc w:val="both"/>
              <w:rPr>
                <w:rFonts w:cs="Times New Roman"/>
                <w:sz w:val="18"/>
                <w:szCs w:val="18"/>
              </w:rPr>
            </w:pPr>
            <w:r w:rsidRPr="008762A1">
              <w:rPr>
                <w:sz w:val="18"/>
                <w:szCs w:val="18"/>
                <w:lang w:eastAsia="en-US"/>
              </w:rPr>
              <w:t>piano di implementazione dell’SMS (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Safety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 xml:space="preserve"> Management System) che consenta di individuare in modo inequivocabile gli elementi introdotti e quelli in fase di realizzazione, con richiamo alle linee guida adottate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gridSpan w:val="2"/>
            <w:vAlign w:val="center"/>
          </w:tcPr>
          <w:p w:rsidR="00062426" w:rsidRPr="008762A1" w:rsidRDefault="00062426" w:rsidP="008762A1">
            <w:pPr>
              <w:pStyle w:val="Paragrafoelenco"/>
              <w:numPr>
                <w:ilvl w:val="0"/>
                <w:numId w:val="33"/>
              </w:numPr>
              <w:spacing w:after="0"/>
              <w:ind w:left="851" w:hanging="425"/>
              <w:jc w:val="both"/>
              <w:rPr>
                <w:rFonts w:cs="Times New Roman"/>
                <w:sz w:val="18"/>
                <w:szCs w:val="18"/>
              </w:rPr>
            </w:pPr>
            <w:r w:rsidRPr="008762A1">
              <w:rPr>
                <w:sz w:val="18"/>
                <w:szCs w:val="18"/>
                <w:lang w:eastAsia="en-US"/>
              </w:rPr>
              <w:t>Identificazione dei potenziali pericoli (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Hazards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>) e analisi dei rischi associati (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Risk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Assessment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>) per operazioni condotte in ambito HEMS e HSAR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gridSpan w:val="2"/>
            <w:vAlign w:val="center"/>
          </w:tcPr>
          <w:p w:rsidR="00062426" w:rsidRPr="008762A1" w:rsidRDefault="00062426" w:rsidP="008762A1">
            <w:pPr>
              <w:pStyle w:val="Paragrafoelenco"/>
              <w:numPr>
                <w:ilvl w:val="0"/>
                <w:numId w:val="33"/>
              </w:numPr>
              <w:spacing w:after="0"/>
              <w:ind w:left="851" w:hanging="425"/>
              <w:jc w:val="both"/>
              <w:rPr>
                <w:rFonts w:cs="Times New Roman"/>
                <w:sz w:val="18"/>
                <w:szCs w:val="18"/>
              </w:rPr>
            </w:pPr>
            <w:r w:rsidRPr="008762A1">
              <w:rPr>
                <w:sz w:val="18"/>
                <w:szCs w:val="18"/>
                <w:lang w:eastAsia="en-US"/>
              </w:rPr>
              <w:t>Obiettivi (target) e relativi indicatori (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Safety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Indicators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>) mirati al miglioramento della sicurezza delle operazioni di volo in ambito HEMS e HSAR con esempi di effetti di miglioria nella propria organizzazione per precedenti azioni prodotte.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gridSpan w:val="2"/>
            <w:vAlign w:val="center"/>
          </w:tcPr>
          <w:p w:rsidR="00062426" w:rsidRPr="008762A1" w:rsidRDefault="00062426" w:rsidP="008762A1">
            <w:pPr>
              <w:pStyle w:val="Paragrafoelenco"/>
              <w:numPr>
                <w:ilvl w:val="0"/>
                <w:numId w:val="33"/>
              </w:numPr>
              <w:spacing w:after="0"/>
              <w:ind w:left="851" w:hanging="425"/>
              <w:jc w:val="both"/>
              <w:rPr>
                <w:rFonts w:cs="Times New Roman"/>
                <w:sz w:val="18"/>
                <w:szCs w:val="18"/>
              </w:rPr>
            </w:pPr>
            <w:r w:rsidRPr="008762A1">
              <w:rPr>
                <w:sz w:val="18"/>
                <w:szCs w:val="18"/>
                <w:lang w:eastAsia="en-US"/>
              </w:rPr>
              <w:t>addestramento del proprio personale sui principi ed il funzionamento del “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Safety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 xml:space="preserve"> Management System”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gridSpan w:val="2"/>
            <w:vAlign w:val="center"/>
          </w:tcPr>
          <w:p w:rsidR="00062426" w:rsidRPr="008762A1" w:rsidRDefault="00062426" w:rsidP="008762A1">
            <w:pPr>
              <w:pStyle w:val="Paragrafoelenco"/>
              <w:numPr>
                <w:ilvl w:val="0"/>
                <w:numId w:val="33"/>
              </w:numPr>
              <w:spacing w:after="0"/>
              <w:ind w:left="851" w:hanging="425"/>
              <w:jc w:val="both"/>
              <w:rPr>
                <w:rFonts w:cs="Times New Roman"/>
                <w:sz w:val="18"/>
                <w:szCs w:val="18"/>
              </w:rPr>
            </w:pPr>
            <w:r w:rsidRPr="008762A1">
              <w:rPr>
                <w:sz w:val="18"/>
                <w:szCs w:val="18"/>
                <w:lang w:eastAsia="en-US"/>
              </w:rPr>
              <w:t xml:space="preserve">elaborazione di un 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Emergency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Response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Plan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 xml:space="preserve"> (ERP) applicabile ad una base operativa HEMS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gridSpan w:val="2"/>
            <w:vAlign w:val="center"/>
          </w:tcPr>
          <w:p w:rsidR="00062426" w:rsidRPr="008762A1" w:rsidRDefault="00062426" w:rsidP="008762A1">
            <w:pPr>
              <w:pStyle w:val="Paragrafoelenco"/>
              <w:numPr>
                <w:ilvl w:val="0"/>
                <w:numId w:val="33"/>
              </w:numPr>
              <w:spacing w:after="0"/>
              <w:ind w:left="851" w:hanging="425"/>
              <w:jc w:val="both"/>
              <w:rPr>
                <w:rFonts w:cs="Times New Roman"/>
                <w:sz w:val="18"/>
                <w:szCs w:val="18"/>
              </w:rPr>
            </w:pPr>
            <w:r w:rsidRPr="008762A1">
              <w:rPr>
                <w:sz w:val="18"/>
                <w:szCs w:val="18"/>
                <w:lang w:eastAsia="en-US"/>
              </w:rPr>
              <w:t>implementazione di un sistema computerizzato (database) di gestione, in termini investigativi e statistici, dei dati sensibili per la sicurezza del volo, provenienti dagli indicatori e dai “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safety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62A1">
              <w:rPr>
                <w:sz w:val="18"/>
                <w:szCs w:val="18"/>
                <w:lang w:eastAsia="en-US"/>
              </w:rPr>
              <w:t>reports</w:t>
            </w:r>
            <w:proofErr w:type="spellEnd"/>
            <w:r w:rsidRPr="008762A1">
              <w:rPr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gridSpan w:val="2"/>
            <w:vAlign w:val="center"/>
          </w:tcPr>
          <w:p w:rsidR="00062426" w:rsidRPr="00E46FF8" w:rsidRDefault="00E46FF8" w:rsidP="008762A1">
            <w:pPr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Efficacia, affidabilità e sostenibilità (rispetto alla funzionalità del servizio), dei programmi di aggiornamento e dei livelli di attività addestrativa che la ditta/RTI si impegna a realizzare a favore del personale impiegato nel servizio (oltre a quelli previsti dal capitolato) incluse le attività al verricello e addestramento del personale tecnico di manutenzione e delle attività specifiche di </w:t>
            </w:r>
            <w:proofErr w:type="spellStart"/>
            <w:r w:rsidRPr="00E46FF8">
              <w:rPr>
                <w:rFonts w:eastAsia="Times New Roman" w:cs="Times New Roman"/>
                <w:i/>
                <w:sz w:val="18"/>
                <w:szCs w:val="18"/>
                <w:lang w:eastAsia="en-US"/>
              </w:rPr>
              <w:t>Human</w:t>
            </w:r>
            <w:proofErr w:type="spellEnd"/>
            <w:r w:rsidRPr="00E46FF8">
              <w:rPr>
                <w:rFonts w:eastAsia="Times New Roman" w:cs="Times New Roman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6FF8">
              <w:rPr>
                <w:rFonts w:eastAsia="Times New Roman" w:cs="Times New Roman"/>
                <w:i/>
                <w:sz w:val="18"/>
                <w:szCs w:val="18"/>
                <w:lang w:eastAsia="en-US"/>
              </w:rPr>
              <w:t>Factor</w:t>
            </w:r>
            <w:proofErr w:type="spellEnd"/>
            <w:r w:rsidRPr="00E46FF8">
              <w:rPr>
                <w:rFonts w:eastAsia="Times New Roman" w:cs="Times New Roman"/>
                <w:i/>
                <w:sz w:val="18"/>
                <w:szCs w:val="18"/>
                <w:lang w:eastAsia="en-US"/>
              </w:rPr>
              <w:t xml:space="preserve"> training</w:t>
            </w:r>
            <w:r w:rsidRPr="00E46FF8">
              <w:rPr>
                <w:rFonts w:eastAsia="Times New Roman" w:cs="Times New Roman"/>
                <w:sz w:val="18"/>
                <w:szCs w:val="18"/>
                <w:lang w:eastAsia="en-US"/>
              </w:rPr>
              <w:t>. [</w:t>
            </w:r>
            <w:r w:rsidRPr="00E46FF8">
              <w:rPr>
                <w:sz w:val="18"/>
                <w:szCs w:val="18"/>
              </w:rPr>
              <w:t>PARTE TECNICA - ART. 17 ADDESTRAMENTI ANNUALI E FORMAZIONE DEL PERSONALE]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0075B6">
        <w:trPr>
          <w:trHeight w:val="244"/>
          <w:jc w:val="center"/>
        </w:trPr>
        <w:tc>
          <w:tcPr>
            <w:tcW w:w="7905" w:type="dxa"/>
            <w:gridSpan w:val="2"/>
            <w:vAlign w:val="center"/>
          </w:tcPr>
          <w:p w:rsidR="00062426" w:rsidRPr="009203D7" w:rsidRDefault="00062426" w:rsidP="008762A1">
            <w:pPr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9203D7">
              <w:rPr>
                <w:sz w:val="18"/>
                <w:szCs w:val="18"/>
              </w:rPr>
              <w:t xml:space="preserve">Per CVR/FDR, con estensione all’FDM se di dotazione, l’evidenza di consenso da parte di tutti gli equipaggi di volo e del personale tecnico all’uso delle registrazioni. </w:t>
            </w:r>
            <w:r w:rsidRPr="009203D7">
              <w:rPr>
                <w:rFonts w:eastAsia="Times New Roman" w:cs="Times New Roman"/>
                <w:sz w:val="18"/>
                <w:szCs w:val="18"/>
                <w:lang w:eastAsia="en-US"/>
              </w:rPr>
              <w:t>[</w:t>
            </w:r>
            <w:r w:rsidRPr="009203D7">
              <w:rPr>
                <w:sz w:val="18"/>
                <w:szCs w:val="18"/>
              </w:rPr>
              <w:t>PARTE TECNICA - ART. 6 REQUISITI ELICOTTERI - SPECIFICHE TECNICHE – 6.2.3 B)]</w:t>
            </w:r>
          </w:p>
        </w:tc>
        <w:tc>
          <w:tcPr>
            <w:tcW w:w="1949" w:type="dxa"/>
            <w:vAlign w:val="center"/>
          </w:tcPr>
          <w:p w:rsidR="00062426" w:rsidRPr="008779DE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CD6EB8" w:rsidTr="00DC3BA5">
        <w:trPr>
          <w:trHeight w:val="375"/>
          <w:jc w:val="center"/>
        </w:trPr>
        <w:tc>
          <w:tcPr>
            <w:tcW w:w="4361" w:type="dxa"/>
            <w:vMerge w:val="restart"/>
            <w:vAlign w:val="center"/>
          </w:tcPr>
          <w:p w:rsidR="00062426" w:rsidRPr="00987338" w:rsidRDefault="00062426" w:rsidP="00987338">
            <w:pPr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sz w:val="18"/>
                <w:szCs w:val="18"/>
              </w:rPr>
            </w:pPr>
            <w:r w:rsidRPr="00987338">
              <w:rPr>
                <w:sz w:val="18"/>
                <w:szCs w:val="18"/>
              </w:rPr>
              <w:t>trasporto di materiale pericoloso</w:t>
            </w:r>
          </w:p>
        </w:tc>
        <w:tc>
          <w:tcPr>
            <w:tcW w:w="3544" w:type="dxa"/>
            <w:vAlign w:val="center"/>
          </w:tcPr>
          <w:p w:rsidR="00062426" w:rsidRPr="008779DE" w:rsidRDefault="00062426" w:rsidP="00987338">
            <w:pPr>
              <w:spacing w:before="60"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</w:t>
            </w:r>
            <w:r w:rsidRPr="009203D7">
              <w:rPr>
                <w:sz w:val="18"/>
                <w:szCs w:val="18"/>
              </w:rPr>
              <w:t>approvazione specifica</w:t>
            </w:r>
            <w:r>
              <w:rPr>
                <w:sz w:val="18"/>
                <w:szCs w:val="18"/>
              </w:rPr>
              <w:t xml:space="preserve"> (*)</w:t>
            </w:r>
            <w:r w:rsidR="005774F2">
              <w:rPr>
                <w:sz w:val="18"/>
                <w:szCs w:val="18"/>
              </w:rPr>
              <w:t xml:space="preserve"> (**)</w:t>
            </w:r>
          </w:p>
        </w:tc>
        <w:tc>
          <w:tcPr>
            <w:tcW w:w="1949" w:type="dxa"/>
            <w:vMerge w:val="restart"/>
            <w:vAlign w:val="center"/>
          </w:tcPr>
          <w:p w:rsidR="00062426" w:rsidRPr="00987338" w:rsidRDefault="00062426" w:rsidP="00EE15FE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CD6EB8" w:rsidTr="00DC3BA5">
        <w:trPr>
          <w:trHeight w:val="375"/>
          <w:jc w:val="center"/>
        </w:trPr>
        <w:tc>
          <w:tcPr>
            <w:tcW w:w="4361" w:type="dxa"/>
            <w:vMerge/>
            <w:vAlign w:val="center"/>
          </w:tcPr>
          <w:p w:rsidR="00062426" w:rsidRPr="00987338" w:rsidRDefault="00062426" w:rsidP="008762A1">
            <w:pPr>
              <w:pStyle w:val="Paragrafoelenco1"/>
              <w:keepNext/>
              <w:numPr>
                <w:ilvl w:val="0"/>
                <w:numId w:val="2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062426" w:rsidRPr="008779DE" w:rsidRDefault="00062426" w:rsidP="00987338">
            <w:pPr>
              <w:spacing w:before="60"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</w:t>
            </w:r>
            <w:r w:rsidRPr="009203D7">
              <w:rPr>
                <w:sz w:val="18"/>
                <w:szCs w:val="18"/>
              </w:rPr>
              <w:t>in fase di acquisizione</w:t>
            </w:r>
            <w:r>
              <w:rPr>
                <w:sz w:val="18"/>
                <w:szCs w:val="18"/>
              </w:rPr>
              <w:t xml:space="preserve"> (*) (**)</w:t>
            </w:r>
          </w:p>
        </w:tc>
        <w:tc>
          <w:tcPr>
            <w:tcW w:w="1949" w:type="dxa"/>
            <w:vMerge/>
            <w:vAlign w:val="center"/>
          </w:tcPr>
          <w:p w:rsidR="00062426" w:rsidRPr="00987338" w:rsidRDefault="00062426" w:rsidP="00EE15FE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CD6EB8" w:rsidTr="00DC3BA5">
        <w:trPr>
          <w:trHeight w:val="375"/>
          <w:jc w:val="center"/>
        </w:trPr>
        <w:tc>
          <w:tcPr>
            <w:tcW w:w="4361" w:type="dxa"/>
            <w:vMerge/>
            <w:vAlign w:val="center"/>
          </w:tcPr>
          <w:p w:rsidR="00062426" w:rsidRPr="00987338" w:rsidRDefault="00062426" w:rsidP="001C42E0">
            <w:pPr>
              <w:pStyle w:val="Paragrafoelenco1"/>
              <w:keepNext/>
              <w:spacing w:before="0"/>
              <w:ind w:left="567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062426" w:rsidRDefault="00062426" w:rsidP="001C42E0">
            <w:pPr>
              <w:spacing w:before="60"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</w:t>
            </w:r>
            <w:r w:rsidR="00DC3BA5" w:rsidRPr="009203D7">
              <w:rPr>
                <w:sz w:val="18"/>
                <w:szCs w:val="18"/>
              </w:rPr>
              <w:t xml:space="preserve">in fase di </w:t>
            </w:r>
            <w:r w:rsidR="00DC3BA5">
              <w:rPr>
                <w:sz w:val="18"/>
                <w:szCs w:val="18"/>
              </w:rPr>
              <w:t xml:space="preserve">valutazione </w:t>
            </w:r>
            <w:r w:rsidR="00DC3BA5" w:rsidRPr="009203D7">
              <w:rPr>
                <w:sz w:val="18"/>
                <w:szCs w:val="18"/>
              </w:rPr>
              <w:t xml:space="preserve">di </w:t>
            </w:r>
            <w:r w:rsidR="00DC3BA5">
              <w:rPr>
                <w:sz w:val="18"/>
                <w:szCs w:val="18"/>
              </w:rPr>
              <w:t xml:space="preserve">progetto </w:t>
            </w:r>
            <w:r>
              <w:rPr>
                <w:sz w:val="18"/>
                <w:szCs w:val="18"/>
              </w:rPr>
              <w:t>(*)(**)</w:t>
            </w:r>
          </w:p>
        </w:tc>
        <w:tc>
          <w:tcPr>
            <w:tcW w:w="1949" w:type="dxa"/>
            <w:vMerge/>
            <w:vAlign w:val="center"/>
          </w:tcPr>
          <w:p w:rsidR="00062426" w:rsidRPr="00987338" w:rsidRDefault="00062426" w:rsidP="00EE15FE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CD6EB8" w:rsidTr="00DC3BA5">
        <w:trPr>
          <w:trHeight w:val="375"/>
          <w:jc w:val="center"/>
        </w:trPr>
        <w:tc>
          <w:tcPr>
            <w:tcW w:w="4361" w:type="dxa"/>
            <w:vMerge w:val="restart"/>
            <w:vAlign w:val="center"/>
          </w:tcPr>
          <w:p w:rsidR="00062426" w:rsidRPr="00987338" w:rsidRDefault="00062426" w:rsidP="00987338">
            <w:pPr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sz w:val="18"/>
                <w:szCs w:val="18"/>
              </w:rPr>
            </w:pPr>
            <w:r w:rsidRPr="00987338">
              <w:rPr>
                <w:sz w:val="18"/>
                <w:szCs w:val="18"/>
              </w:rPr>
              <w:t>Sistema di Visione Notturna</w:t>
            </w:r>
          </w:p>
        </w:tc>
        <w:tc>
          <w:tcPr>
            <w:tcW w:w="3544" w:type="dxa"/>
            <w:vAlign w:val="center"/>
          </w:tcPr>
          <w:p w:rsidR="00062426" w:rsidRPr="008779DE" w:rsidRDefault="00062426" w:rsidP="00987338">
            <w:pPr>
              <w:spacing w:before="60"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</w:t>
            </w:r>
            <w:r w:rsidRPr="009203D7">
              <w:rPr>
                <w:sz w:val="18"/>
                <w:szCs w:val="18"/>
              </w:rPr>
              <w:t>approvazione specifica</w:t>
            </w:r>
            <w:r>
              <w:rPr>
                <w:sz w:val="18"/>
                <w:szCs w:val="18"/>
              </w:rPr>
              <w:t xml:space="preserve"> (*)</w:t>
            </w:r>
            <w:r w:rsidR="005774F2">
              <w:rPr>
                <w:sz w:val="18"/>
                <w:szCs w:val="18"/>
              </w:rPr>
              <w:t>(**)</w:t>
            </w:r>
          </w:p>
        </w:tc>
        <w:tc>
          <w:tcPr>
            <w:tcW w:w="1949" w:type="dxa"/>
            <w:vMerge w:val="restart"/>
            <w:vAlign w:val="center"/>
          </w:tcPr>
          <w:p w:rsidR="00062426" w:rsidRPr="00987338" w:rsidRDefault="00062426" w:rsidP="00EE15FE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CD6EB8" w:rsidTr="00DC3BA5">
        <w:trPr>
          <w:trHeight w:val="375"/>
          <w:jc w:val="center"/>
        </w:trPr>
        <w:tc>
          <w:tcPr>
            <w:tcW w:w="4361" w:type="dxa"/>
            <w:vMerge/>
            <w:vAlign w:val="center"/>
          </w:tcPr>
          <w:p w:rsidR="00062426" w:rsidRPr="00987338" w:rsidRDefault="00062426" w:rsidP="008762A1">
            <w:pPr>
              <w:pStyle w:val="Paragrafoelenco1"/>
              <w:keepNext/>
              <w:numPr>
                <w:ilvl w:val="0"/>
                <w:numId w:val="2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062426" w:rsidRPr="008779DE" w:rsidRDefault="00062426" w:rsidP="00987338">
            <w:pPr>
              <w:spacing w:before="60"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</w:t>
            </w:r>
            <w:r w:rsidRPr="009203D7">
              <w:rPr>
                <w:sz w:val="18"/>
                <w:szCs w:val="18"/>
              </w:rPr>
              <w:t>in fase di acquisizione</w:t>
            </w:r>
            <w:r>
              <w:rPr>
                <w:sz w:val="18"/>
                <w:szCs w:val="18"/>
              </w:rPr>
              <w:t xml:space="preserve"> (*)(**)</w:t>
            </w:r>
          </w:p>
        </w:tc>
        <w:tc>
          <w:tcPr>
            <w:tcW w:w="1949" w:type="dxa"/>
            <w:vMerge/>
            <w:vAlign w:val="center"/>
          </w:tcPr>
          <w:p w:rsidR="00062426" w:rsidRPr="00987338" w:rsidRDefault="00062426" w:rsidP="00EE15FE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CD6EB8" w:rsidTr="00DC3BA5">
        <w:trPr>
          <w:trHeight w:val="375"/>
          <w:jc w:val="center"/>
        </w:trPr>
        <w:tc>
          <w:tcPr>
            <w:tcW w:w="4361" w:type="dxa"/>
            <w:vMerge/>
            <w:vAlign w:val="center"/>
          </w:tcPr>
          <w:p w:rsidR="00062426" w:rsidRPr="00987338" w:rsidRDefault="00062426" w:rsidP="001C42E0">
            <w:pPr>
              <w:pStyle w:val="Paragrafoelenco1"/>
              <w:keepNext/>
              <w:spacing w:before="0"/>
              <w:ind w:left="567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062426" w:rsidRDefault="00062426" w:rsidP="00987338">
            <w:pPr>
              <w:spacing w:before="60"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</w:t>
            </w:r>
            <w:r w:rsidRPr="009203D7">
              <w:rPr>
                <w:sz w:val="18"/>
                <w:szCs w:val="18"/>
              </w:rPr>
              <w:t xml:space="preserve">in fase </w:t>
            </w:r>
            <w:r w:rsidR="00DC3BA5" w:rsidRPr="009203D7">
              <w:rPr>
                <w:sz w:val="18"/>
                <w:szCs w:val="18"/>
              </w:rPr>
              <w:t xml:space="preserve">di </w:t>
            </w:r>
            <w:r w:rsidR="00DC3BA5">
              <w:rPr>
                <w:sz w:val="18"/>
                <w:szCs w:val="18"/>
              </w:rPr>
              <w:t xml:space="preserve">valutazione </w:t>
            </w:r>
            <w:r w:rsidRPr="009203D7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>progetto (*)(**)</w:t>
            </w:r>
          </w:p>
        </w:tc>
        <w:tc>
          <w:tcPr>
            <w:tcW w:w="1949" w:type="dxa"/>
            <w:vMerge/>
            <w:vAlign w:val="center"/>
          </w:tcPr>
          <w:p w:rsidR="00062426" w:rsidRPr="00987338" w:rsidRDefault="00062426" w:rsidP="00EE15FE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CD6EB8" w:rsidTr="00DC3BA5">
        <w:trPr>
          <w:trHeight w:val="244"/>
          <w:jc w:val="center"/>
        </w:trPr>
        <w:tc>
          <w:tcPr>
            <w:tcW w:w="4361" w:type="dxa"/>
            <w:vMerge w:val="restart"/>
            <w:vAlign w:val="center"/>
          </w:tcPr>
          <w:p w:rsidR="00062426" w:rsidRPr="00987338" w:rsidRDefault="00E46FF8" w:rsidP="00987338">
            <w:pPr>
              <w:numPr>
                <w:ilvl w:val="0"/>
                <w:numId w:val="29"/>
              </w:numPr>
              <w:spacing w:after="0"/>
              <w:ind w:left="426" w:hanging="426"/>
              <w:jc w:val="both"/>
              <w:rPr>
                <w:rFonts w:cs="Times New Roman"/>
                <w:sz w:val="18"/>
                <w:szCs w:val="18"/>
              </w:rPr>
            </w:pPr>
            <w:r w:rsidRPr="00174D89">
              <w:rPr>
                <w:rFonts w:eastAsia="Times New Roman" w:cs="Times New Roman"/>
                <w:sz w:val="18"/>
                <w:szCs w:val="18"/>
                <w:lang w:eastAsia="en-US"/>
              </w:rPr>
              <w:t>Operazioni PBN</w:t>
            </w:r>
          </w:p>
        </w:tc>
        <w:tc>
          <w:tcPr>
            <w:tcW w:w="3544" w:type="dxa"/>
            <w:vAlign w:val="center"/>
          </w:tcPr>
          <w:p w:rsidR="00062426" w:rsidRPr="008779DE" w:rsidRDefault="00062426" w:rsidP="001C42E0">
            <w:pPr>
              <w:spacing w:before="60"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</w:t>
            </w:r>
            <w:r w:rsidRPr="009203D7">
              <w:rPr>
                <w:sz w:val="18"/>
                <w:szCs w:val="18"/>
              </w:rPr>
              <w:t>approvazione specifica</w:t>
            </w:r>
            <w:r>
              <w:rPr>
                <w:sz w:val="18"/>
                <w:szCs w:val="18"/>
              </w:rPr>
              <w:t xml:space="preserve"> (*)</w:t>
            </w:r>
            <w:r w:rsidR="005774F2">
              <w:rPr>
                <w:sz w:val="18"/>
                <w:szCs w:val="18"/>
              </w:rPr>
              <w:t xml:space="preserve"> (**)</w:t>
            </w:r>
          </w:p>
        </w:tc>
        <w:tc>
          <w:tcPr>
            <w:tcW w:w="1949" w:type="dxa"/>
            <w:vMerge w:val="restart"/>
            <w:vAlign w:val="center"/>
          </w:tcPr>
          <w:p w:rsidR="00062426" w:rsidRPr="00987338" w:rsidRDefault="00062426" w:rsidP="00EE15FE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062426" w:rsidRPr="00CD6EB8" w:rsidTr="00DC3BA5">
        <w:trPr>
          <w:trHeight w:val="244"/>
          <w:jc w:val="center"/>
        </w:trPr>
        <w:tc>
          <w:tcPr>
            <w:tcW w:w="4361" w:type="dxa"/>
            <w:vMerge/>
            <w:vAlign w:val="center"/>
          </w:tcPr>
          <w:p w:rsidR="00062426" w:rsidRPr="008779DE" w:rsidRDefault="00062426" w:rsidP="00091656">
            <w:pPr>
              <w:pStyle w:val="Paragrafoelenco1"/>
              <w:keepNext/>
              <w:numPr>
                <w:ilvl w:val="0"/>
                <w:numId w:val="28"/>
              </w:numPr>
              <w:spacing w:before="0"/>
              <w:ind w:left="567" w:hanging="425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062426" w:rsidRPr="008779DE" w:rsidRDefault="00062426" w:rsidP="001C42E0">
            <w:pPr>
              <w:spacing w:before="60"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</w:t>
            </w:r>
            <w:r w:rsidRPr="009203D7">
              <w:rPr>
                <w:sz w:val="18"/>
                <w:szCs w:val="18"/>
              </w:rPr>
              <w:t>in fase di acquisizione</w:t>
            </w:r>
            <w:r>
              <w:rPr>
                <w:sz w:val="18"/>
                <w:szCs w:val="18"/>
              </w:rPr>
              <w:t xml:space="preserve"> (*)(**)</w:t>
            </w:r>
          </w:p>
        </w:tc>
        <w:tc>
          <w:tcPr>
            <w:tcW w:w="1949" w:type="dxa"/>
            <w:vMerge/>
          </w:tcPr>
          <w:p w:rsidR="00062426" w:rsidRDefault="00062426" w:rsidP="00EE15FE">
            <w:pPr>
              <w:spacing w:after="0"/>
              <w:rPr>
                <w:rFonts w:cs="Times New Roman"/>
              </w:rPr>
            </w:pPr>
          </w:p>
        </w:tc>
      </w:tr>
      <w:tr w:rsidR="00062426" w:rsidRPr="00CD6EB8" w:rsidTr="00DC3BA5">
        <w:trPr>
          <w:trHeight w:val="244"/>
          <w:jc w:val="center"/>
        </w:trPr>
        <w:tc>
          <w:tcPr>
            <w:tcW w:w="4361" w:type="dxa"/>
            <w:vMerge/>
            <w:vAlign w:val="center"/>
          </w:tcPr>
          <w:p w:rsidR="00062426" w:rsidRPr="008779DE" w:rsidRDefault="00062426" w:rsidP="001C42E0">
            <w:pPr>
              <w:pStyle w:val="Paragrafoelenco1"/>
              <w:keepNext/>
              <w:spacing w:before="0"/>
              <w:ind w:left="567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062426" w:rsidRDefault="00062426" w:rsidP="00DC3BA5">
            <w:pPr>
              <w:spacing w:before="60" w:after="0" w:line="276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</w:t>
            </w:r>
            <w:r w:rsidR="00DC3BA5" w:rsidRPr="009203D7">
              <w:rPr>
                <w:sz w:val="18"/>
                <w:szCs w:val="18"/>
              </w:rPr>
              <w:t xml:space="preserve">in fase di </w:t>
            </w:r>
            <w:r w:rsidR="00DC3BA5">
              <w:rPr>
                <w:sz w:val="18"/>
                <w:szCs w:val="18"/>
              </w:rPr>
              <w:t xml:space="preserve">valutazione </w:t>
            </w:r>
            <w:r w:rsidR="00DC3BA5" w:rsidRPr="009203D7">
              <w:rPr>
                <w:sz w:val="18"/>
                <w:szCs w:val="18"/>
              </w:rPr>
              <w:t xml:space="preserve">di </w:t>
            </w:r>
            <w:r w:rsidR="00DC3BA5">
              <w:rPr>
                <w:sz w:val="18"/>
                <w:szCs w:val="18"/>
              </w:rPr>
              <w:t xml:space="preserve">progetto </w:t>
            </w:r>
            <w:r>
              <w:rPr>
                <w:sz w:val="18"/>
                <w:szCs w:val="18"/>
              </w:rPr>
              <w:t>(*) (**)</w:t>
            </w:r>
          </w:p>
        </w:tc>
        <w:tc>
          <w:tcPr>
            <w:tcW w:w="1949" w:type="dxa"/>
            <w:vMerge/>
          </w:tcPr>
          <w:p w:rsidR="00062426" w:rsidRDefault="00062426" w:rsidP="00EE15FE">
            <w:pPr>
              <w:spacing w:after="0"/>
              <w:rPr>
                <w:rFonts w:cs="Times New Roman"/>
              </w:rPr>
            </w:pPr>
          </w:p>
        </w:tc>
      </w:tr>
    </w:tbl>
    <w:p w:rsidR="00062426" w:rsidRDefault="00062426" w:rsidP="00AD7047">
      <w:pPr>
        <w:spacing w:before="120" w:after="0"/>
        <w:rPr>
          <w:rFonts w:cs="Times New Roman"/>
        </w:rPr>
      </w:pPr>
      <w:r>
        <w:rPr>
          <w:sz w:val="18"/>
          <w:szCs w:val="18"/>
        </w:rPr>
        <w:t>(*)</w:t>
      </w:r>
      <w:r>
        <w:rPr>
          <w:sz w:val="18"/>
          <w:szCs w:val="18"/>
        </w:rPr>
        <w:tab/>
      </w:r>
      <w:r>
        <w:rPr>
          <w:rFonts w:cs="Times New Roman"/>
          <w:sz w:val="18"/>
          <w:szCs w:val="18"/>
        </w:rPr>
        <w:sym w:font="Wingdings" w:char="F0FC"/>
      </w:r>
      <w:r>
        <w:rPr>
          <w:sz w:val="18"/>
          <w:szCs w:val="18"/>
        </w:rPr>
        <w:t xml:space="preserve"> secondo applicabilità</w:t>
      </w:r>
    </w:p>
    <w:p w:rsidR="00062426" w:rsidRPr="00C10ED3" w:rsidRDefault="00062426" w:rsidP="00AD7047">
      <w:pPr>
        <w:spacing w:before="120" w:after="0"/>
        <w:rPr>
          <w:rFonts w:eastAsia="Times New Roman" w:cs="Times New Roman"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sz w:val="20"/>
          <w:szCs w:val="20"/>
          <w:lang w:eastAsia="it-IT"/>
        </w:rPr>
        <w:t>(**)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C10ED3">
        <w:rPr>
          <w:rFonts w:eastAsia="Times New Roman" w:cs="Times New Roman"/>
          <w:sz w:val="20"/>
          <w:szCs w:val="20"/>
          <w:lang w:eastAsia="it-IT"/>
        </w:rPr>
        <w:t>Per distinguere le fasi del processo:</w:t>
      </w:r>
    </w:p>
    <w:p w:rsidR="005774F2" w:rsidRPr="00C10ED3" w:rsidRDefault="005774F2" w:rsidP="00AD7047">
      <w:pPr>
        <w:numPr>
          <w:ilvl w:val="0"/>
          <w:numId w:val="34"/>
        </w:numPr>
        <w:spacing w:before="60" w:after="0"/>
        <w:ind w:left="1077" w:hanging="357"/>
        <w:rPr>
          <w:rFonts w:eastAsia="Times New Roman" w:cs="Times New Roman"/>
          <w:sz w:val="20"/>
          <w:szCs w:val="20"/>
          <w:lang w:eastAsia="it-IT"/>
        </w:rPr>
      </w:pPr>
      <w:r w:rsidRPr="00C10ED3">
        <w:rPr>
          <w:sz w:val="20"/>
          <w:szCs w:val="20"/>
        </w:rPr>
        <w:t>“approvazione specifica”: se titolare</w:t>
      </w:r>
      <w:r w:rsidR="005D51BA" w:rsidRPr="00C10ED3">
        <w:rPr>
          <w:sz w:val="20"/>
          <w:szCs w:val="20"/>
        </w:rPr>
        <w:t xml:space="preserve"> (attestata con documento attinente)</w:t>
      </w:r>
    </w:p>
    <w:p w:rsidR="00062426" w:rsidRPr="00C10ED3" w:rsidRDefault="00062426" w:rsidP="00AD7047">
      <w:pPr>
        <w:numPr>
          <w:ilvl w:val="0"/>
          <w:numId w:val="34"/>
        </w:numPr>
        <w:spacing w:before="60" w:after="0"/>
        <w:ind w:left="1077" w:hanging="357"/>
        <w:rPr>
          <w:rFonts w:eastAsia="Times New Roman" w:cs="Times New Roman"/>
          <w:sz w:val="20"/>
          <w:szCs w:val="20"/>
          <w:lang w:eastAsia="it-IT"/>
        </w:rPr>
      </w:pPr>
      <w:r w:rsidRPr="00C10ED3">
        <w:rPr>
          <w:rFonts w:eastAsia="Times New Roman" w:cs="Times New Roman"/>
          <w:sz w:val="20"/>
          <w:szCs w:val="20"/>
          <w:lang w:eastAsia="it-IT"/>
        </w:rPr>
        <w:t xml:space="preserve">“fase di acquisizione”: documentazione già presentata all’Autorità Aeronautica, che tuttavia non ha ancora emesso approvazione (è attestabile con presentazione di quella documentazione in copia); </w:t>
      </w:r>
    </w:p>
    <w:p w:rsidR="00062426" w:rsidRPr="00C10ED3" w:rsidRDefault="00062426" w:rsidP="00AD7047">
      <w:pPr>
        <w:numPr>
          <w:ilvl w:val="0"/>
          <w:numId w:val="34"/>
        </w:numPr>
        <w:spacing w:before="60" w:after="0"/>
        <w:ind w:left="1077" w:hanging="357"/>
        <w:rPr>
          <w:rFonts w:eastAsia="Times New Roman" w:cs="Times New Roman"/>
          <w:sz w:val="20"/>
          <w:szCs w:val="20"/>
          <w:lang w:eastAsia="it-IT"/>
        </w:rPr>
      </w:pPr>
      <w:r w:rsidRPr="00C10ED3">
        <w:rPr>
          <w:rFonts w:eastAsia="Times New Roman" w:cs="Times New Roman"/>
          <w:sz w:val="20"/>
          <w:szCs w:val="20"/>
          <w:lang w:eastAsia="it-IT"/>
        </w:rPr>
        <w:t xml:space="preserve">“fase di </w:t>
      </w:r>
      <w:r w:rsidR="00DC3BA5" w:rsidRPr="00C10ED3">
        <w:rPr>
          <w:rFonts w:eastAsia="Times New Roman" w:cs="Times New Roman"/>
          <w:sz w:val="20"/>
          <w:szCs w:val="20"/>
          <w:lang w:eastAsia="it-IT"/>
        </w:rPr>
        <w:t xml:space="preserve">valutazione di </w:t>
      </w:r>
      <w:r w:rsidRPr="00C10ED3">
        <w:rPr>
          <w:rFonts w:eastAsia="Times New Roman" w:cs="Times New Roman"/>
          <w:sz w:val="20"/>
          <w:szCs w:val="20"/>
          <w:lang w:eastAsia="it-IT"/>
        </w:rPr>
        <w:t xml:space="preserve">progetto”: </w:t>
      </w:r>
      <w:r w:rsidR="00847256" w:rsidRPr="00C10ED3">
        <w:rPr>
          <w:rFonts w:eastAsia="Times New Roman" w:cs="Times New Roman"/>
          <w:sz w:val="20"/>
          <w:szCs w:val="20"/>
          <w:lang w:eastAsia="it-IT"/>
        </w:rPr>
        <w:t xml:space="preserve">il </w:t>
      </w:r>
      <w:proofErr w:type="spellStart"/>
      <w:r w:rsidR="00847256" w:rsidRPr="00C10ED3">
        <w:rPr>
          <w:rFonts w:eastAsia="Times New Roman" w:cs="Times New Roman"/>
          <w:sz w:val="20"/>
          <w:szCs w:val="20"/>
          <w:lang w:eastAsia="it-IT"/>
        </w:rPr>
        <w:t>Concorente</w:t>
      </w:r>
      <w:proofErr w:type="spellEnd"/>
      <w:r w:rsidRPr="00C10ED3">
        <w:rPr>
          <w:rFonts w:eastAsia="Times New Roman" w:cs="Times New Roman"/>
          <w:sz w:val="20"/>
          <w:szCs w:val="20"/>
          <w:lang w:eastAsia="it-IT"/>
        </w:rPr>
        <w:t xml:space="preserve"> ha avviato </w:t>
      </w:r>
      <w:r w:rsidR="00847256" w:rsidRPr="00C10ED3">
        <w:rPr>
          <w:rFonts w:eastAsia="Times New Roman" w:cs="Times New Roman"/>
          <w:sz w:val="20"/>
          <w:szCs w:val="20"/>
          <w:lang w:eastAsia="it-IT"/>
        </w:rPr>
        <w:t xml:space="preserve">una valutazione di </w:t>
      </w:r>
      <w:r w:rsidRPr="00C10ED3">
        <w:rPr>
          <w:rFonts w:eastAsia="Times New Roman" w:cs="Times New Roman"/>
          <w:sz w:val="20"/>
          <w:szCs w:val="20"/>
          <w:lang w:eastAsia="it-IT"/>
        </w:rPr>
        <w:t xml:space="preserve">progetto all’interno della propria organizzazione ma non ha presentato </w:t>
      </w:r>
      <w:r w:rsidR="00847256" w:rsidRPr="00C10ED3">
        <w:rPr>
          <w:rFonts w:eastAsia="Times New Roman" w:cs="Times New Roman"/>
          <w:sz w:val="20"/>
          <w:szCs w:val="20"/>
          <w:lang w:eastAsia="it-IT"/>
        </w:rPr>
        <w:t>documentazione</w:t>
      </w:r>
      <w:r w:rsidRPr="00C10ED3">
        <w:rPr>
          <w:rFonts w:eastAsia="Times New Roman" w:cs="Times New Roman"/>
          <w:sz w:val="20"/>
          <w:szCs w:val="20"/>
          <w:lang w:eastAsia="it-IT"/>
        </w:rPr>
        <w:t xml:space="preserve"> all’Autorità (attestabile con dichiarazione “di intenti” dell’Operatore)</w:t>
      </w:r>
      <w:r w:rsidR="005D51BA" w:rsidRPr="00C10ED3">
        <w:rPr>
          <w:rFonts w:eastAsia="Times New Roman" w:cs="Times New Roman"/>
          <w:sz w:val="20"/>
          <w:szCs w:val="20"/>
          <w:lang w:eastAsia="it-IT"/>
        </w:rPr>
        <w:t>.</w:t>
      </w:r>
      <w:r w:rsidRPr="00C10ED3">
        <w:rPr>
          <w:rFonts w:eastAsia="Times New Roman" w:cs="Times New Roman"/>
          <w:sz w:val="20"/>
          <w:szCs w:val="20"/>
          <w:lang w:eastAsia="it-IT"/>
        </w:rPr>
        <w:t xml:space="preserve"> </w:t>
      </w:r>
    </w:p>
    <w:p w:rsidR="00062426" w:rsidRDefault="00062426" w:rsidP="00D5553D">
      <w:pPr>
        <w:spacing w:after="0"/>
        <w:rPr>
          <w:rFonts w:cs="Times New Roman"/>
        </w:rPr>
      </w:pPr>
    </w:p>
    <w:p w:rsidR="00062426" w:rsidRDefault="00062426" w:rsidP="00D5553D">
      <w:pPr>
        <w:spacing w:after="0"/>
        <w:rPr>
          <w:rFonts w:cs="Times New Roman"/>
        </w:rPr>
      </w:pPr>
    </w:p>
    <w:p w:rsidR="00121C8A" w:rsidRDefault="00121C8A" w:rsidP="00D5553D">
      <w:pPr>
        <w:spacing w:after="0"/>
        <w:rPr>
          <w:rFonts w:cs="Times New Roman"/>
        </w:rPr>
      </w:pPr>
    </w:p>
    <w:p w:rsidR="00121C8A" w:rsidRDefault="00121C8A" w:rsidP="00D5553D">
      <w:pPr>
        <w:spacing w:after="0"/>
        <w:rPr>
          <w:rFonts w:cs="Times New Roman"/>
        </w:rPr>
      </w:pPr>
      <w:bookmarkStart w:id="0" w:name="_GoBack"/>
      <w:bookmarkEnd w:id="0"/>
    </w:p>
    <w:p w:rsidR="00121C8A" w:rsidRDefault="00121C8A" w:rsidP="00D5553D">
      <w:pPr>
        <w:spacing w:after="0"/>
        <w:rPr>
          <w:rFonts w:cs="Times New Roman"/>
        </w:rPr>
      </w:pPr>
    </w:p>
    <w:p w:rsidR="00062426" w:rsidRDefault="00062426" w:rsidP="00987338">
      <w:pPr>
        <w:rPr>
          <w:rFonts w:cs="Times New Roman"/>
        </w:rPr>
      </w:pPr>
      <w:r w:rsidRPr="00807DD2">
        <w:rPr>
          <w:b/>
          <w:bCs/>
          <w:spacing w:val="-1"/>
          <w:sz w:val="20"/>
          <w:szCs w:val="20"/>
        </w:rPr>
        <w:t xml:space="preserve">C. </w:t>
      </w:r>
      <w:r w:rsidRPr="00807DD2">
        <w:rPr>
          <w:b/>
          <w:bCs/>
          <w:spacing w:val="-1"/>
          <w:sz w:val="20"/>
          <w:szCs w:val="20"/>
        </w:rPr>
        <w:tab/>
        <w:t>MIGLIORIE SENZA ALCUN ONERE PER L’AMMINISTRAZIONE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7"/>
        <w:gridCol w:w="1418"/>
        <w:gridCol w:w="1949"/>
      </w:tblGrid>
      <w:tr w:rsidR="00062426" w:rsidRPr="000075B6">
        <w:trPr>
          <w:trHeight w:val="244"/>
          <w:jc w:val="center"/>
        </w:trPr>
        <w:tc>
          <w:tcPr>
            <w:tcW w:w="7905" w:type="dxa"/>
            <w:gridSpan w:val="2"/>
            <w:vAlign w:val="center"/>
          </w:tcPr>
          <w:p w:rsidR="00062426" w:rsidRPr="00C07FCA" w:rsidRDefault="00062426" w:rsidP="00EE15FE">
            <w:pPr>
              <w:spacing w:after="0" w:line="276" w:lineRule="auto"/>
              <w:jc w:val="both"/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07DD2">
              <w:rPr>
                <w:rFonts w:eastAsia="Times New Roman" w:cs="Times New Roman"/>
                <w:sz w:val="18"/>
                <w:szCs w:val="18"/>
                <w:lang w:eastAsia="en-US"/>
              </w:rPr>
              <w:t>Descrizione</w:t>
            </w:r>
          </w:p>
        </w:tc>
        <w:tc>
          <w:tcPr>
            <w:tcW w:w="1949" w:type="dxa"/>
            <w:vAlign w:val="center"/>
          </w:tcPr>
          <w:p w:rsidR="00062426" w:rsidRPr="00987338" w:rsidRDefault="00062426" w:rsidP="00EE15FE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987338">
              <w:rPr>
                <w:sz w:val="18"/>
                <w:szCs w:val="18"/>
              </w:rPr>
              <w:t>Documento di riferimento</w:t>
            </w:r>
          </w:p>
        </w:tc>
      </w:tr>
      <w:tr w:rsidR="00062426" w:rsidRPr="000075B6">
        <w:trPr>
          <w:trHeight w:val="578"/>
          <w:jc w:val="center"/>
        </w:trPr>
        <w:tc>
          <w:tcPr>
            <w:tcW w:w="6487" w:type="dxa"/>
            <w:vMerge w:val="restart"/>
            <w:vAlign w:val="center"/>
          </w:tcPr>
          <w:p w:rsidR="00062426" w:rsidRPr="00807DD2" w:rsidRDefault="00062426" w:rsidP="00987338">
            <w:pPr>
              <w:pStyle w:val="Elencoacolori-Colore11"/>
              <w:spacing w:before="60" w:after="0"/>
              <w:ind w:left="0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807DD2">
              <w:rPr>
                <w:rFonts w:ascii="Cambria" w:hAnsi="Cambria" w:cs="Cambria"/>
                <w:sz w:val="18"/>
                <w:szCs w:val="18"/>
              </w:rPr>
              <w:t>Servizi aggiuntivi:</w:t>
            </w:r>
          </w:p>
          <w:p w:rsidR="00062426" w:rsidRPr="00987338" w:rsidRDefault="00062426" w:rsidP="00987338">
            <w:pPr>
              <w:spacing w:before="60" w:after="6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07DD2">
              <w:rPr>
                <w:sz w:val="18"/>
                <w:szCs w:val="18"/>
              </w:rPr>
              <w:t xml:space="preserve">Disponibilità alla progettazione relativa all’adeguamento delle </w:t>
            </w:r>
            <w:proofErr w:type="spellStart"/>
            <w:r w:rsidRPr="00807DD2">
              <w:rPr>
                <w:sz w:val="18"/>
                <w:szCs w:val="18"/>
              </w:rPr>
              <w:t>elisuperfici</w:t>
            </w:r>
            <w:proofErr w:type="spellEnd"/>
            <w:r w:rsidRPr="00807DD2">
              <w:rPr>
                <w:sz w:val="18"/>
                <w:szCs w:val="18"/>
              </w:rPr>
              <w:t xml:space="preserve"> e dei punti di atterraggio, presso le basi di elisoccorso, ospedaliere e non, di riferimento per il presente appalto.</w:t>
            </w:r>
          </w:p>
        </w:tc>
        <w:tc>
          <w:tcPr>
            <w:tcW w:w="1418" w:type="dxa"/>
            <w:vAlign w:val="center"/>
          </w:tcPr>
          <w:p w:rsidR="00062426" w:rsidRPr="00987338" w:rsidRDefault="00062426" w:rsidP="001C42E0">
            <w:pPr>
              <w:spacing w:before="60"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1949" w:type="dxa"/>
            <w:vMerge w:val="restart"/>
            <w:vAlign w:val="center"/>
          </w:tcPr>
          <w:p w:rsidR="00062426" w:rsidRPr="00987338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(Se SI)</w:t>
            </w:r>
          </w:p>
        </w:tc>
      </w:tr>
      <w:tr w:rsidR="00062426" w:rsidRPr="000075B6">
        <w:trPr>
          <w:trHeight w:val="577"/>
          <w:jc w:val="center"/>
        </w:trPr>
        <w:tc>
          <w:tcPr>
            <w:tcW w:w="6487" w:type="dxa"/>
            <w:vMerge/>
            <w:vAlign w:val="center"/>
          </w:tcPr>
          <w:p w:rsidR="00062426" w:rsidRPr="00807DD2" w:rsidRDefault="00062426" w:rsidP="00987338">
            <w:pPr>
              <w:pStyle w:val="Elencoacolori-Colore11"/>
              <w:spacing w:before="60" w:after="0"/>
              <w:ind w:left="0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62426" w:rsidRPr="00987338" w:rsidRDefault="00062426" w:rsidP="001C42E0">
            <w:pPr>
              <w:spacing w:before="60"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rFonts w:cs="Times New Roman"/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1949" w:type="dxa"/>
            <w:vMerge/>
            <w:vAlign w:val="center"/>
          </w:tcPr>
          <w:p w:rsidR="00062426" w:rsidRPr="00987338" w:rsidRDefault="00062426" w:rsidP="00EE15FE">
            <w:pPr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62426" w:rsidRDefault="00062426" w:rsidP="001C42E0">
      <w:pPr>
        <w:spacing w:before="60" w:after="0"/>
        <w:rPr>
          <w:rFonts w:cs="Times New Roman"/>
        </w:rPr>
      </w:pPr>
      <w:r>
        <w:rPr>
          <w:sz w:val="18"/>
          <w:szCs w:val="18"/>
        </w:rPr>
        <w:t>(*)</w:t>
      </w:r>
      <w:r>
        <w:rPr>
          <w:sz w:val="18"/>
          <w:szCs w:val="18"/>
        </w:rPr>
        <w:tab/>
      </w:r>
      <w:r>
        <w:rPr>
          <w:rFonts w:cs="Times New Roman"/>
          <w:sz w:val="18"/>
          <w:szCs w:val="18"/>
        </w:rPr>
        <w:sym w:font="Wingdings" w:char="F0FC"/>
      </w:r>
      <w:r>
        <w:rPr>
          <w:sz w:val="18"/>
          <w:szCs w:val="18"/>
        </w:rPr>
        <w:t xml:space="preserve"> secondo applicabilità</w:t>
      </w:r>
    </w:p>
    <w:sectPr w:rsidR="00062426" w:rsidSect="00C441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35" w:rsidRDefault="003E5235" w:rsidP="001E7CE8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5235" w:rsidRDefault="003E5235" w:rsidP="001E7CE8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35" w:rsidRDefault="003E5235" w:rsidP="001E7CE8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5235" w:rsidRDefault="003E5235" w:rsidP="001E7CE8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26" w:rsidRDefault="00062426" w:rsidP="001E7CE8">
    <w:pPr>
      <w:pStyle w:val="Intestazione"/>
      <w:spacing w:after="120"/>
      <w:jc w:val="center"/>
      <w:rPr>
        <w:rFonts w:cs="Times New Roman"/>
        <w:b/>
        <w:bCs/>
      </w:rPr>
    </w:pPr>
    <w:r w:rsidRPr="001E7CE8">
      <w:rPr>
        <w:b/>
        <w:bCs/>
      </w:rPr>
      <w:t>QUESTIONARIO</w:t>
    </w:r>
  </w:p>
  <w:p w:rsidR="00062426" w:rsidRDefault="00062426" w:rsidP="001E7CE8">
    <w:pPr>
      <w:pStyle w:val="Intestazione"/>
      <w:spacing w:after="120"/>
      <w:jc w:val="center"/>
      <w:rPr>
        <w:rFonts w:cs="Times New Roman"/>
        <w:i/>
        <w:iCs/>
      </w:rPr>
    </w:pPr>
    <w:r w:rsidRPr="001E7CE8">
      <w:rPr>
        <w:b/>
        <w:bCs/>
        <w:i/>
        <w:iCs/>
      </w:rPr>
      <w:t>(</w:t>
    </w:r>
    <w:r w:rsidRPr="001E7CE8">
      <w:rPr>
        <w:i/>
        <w:iCs/>
      </w:rPr>
      <w:t>DA COMPILARE ED INSERIRE NELLA BUSTA TECNICA)</w:t>
    </w:r>
  </w:p>
  <w:p w:rsidR="00062426" w:rsidRDefault="00062426">
    <w:pPr>
      <w:pStyle w:val="Intestazione"/>
      <w:rPr>
        <w:rFonts w:ascii="Arial" w:hAnsi="Arial" w:cs="Arial"/>
      </w:rPr>
    </w:pPr>
    <w:r w:rsidRPr="00121C8A">
      <w:rPr>
        <w:rFonts w:ascii="Arial" w:hAnsi="Arial" w:cs="Arial"/>
      </w:rPr>
      <w:t xml:space="preserve">Modello 4 </w:t>
    </w:r>
  </w:p>
  <w:p w:rsidR="00121C8A" w:rsidRPr="00121C8A" w:rsidRDefault="00121C8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-"/>
      <w:lvlJc w:val="left"/>
      <w:pPr>
        <w:ind w:hanging="130"/>
      </w:pPr>
      <w:rPr>
        <w:rFonts w:ascii="Calibri" w:hAnsi="Calibri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6"/>
    <w:multiLevelType w:val="multilevel"/>
    <w:tmpl w:val="00000889"/>
    <w:lvl w:ilvl="0">
      <w:numFmt w:val="bullet"/>
      <w:lvlText w:val="-"/>
      <w:lvlJc w:val="left"/>
      <w:pPr>
        <w:ind w:hanging="28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14E4207"/>
    <w:multiLevelType w:val="hybridMultilevel"/>
    <w:tmpl w:val="77542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7B5EE6"/>
    <w:multiLevelType w:val="multilevel"/>
    <w:tmpl w:val="FB941A60"/>
    <w:lvl w:ilvl="0">
      <w:start w:val="1"/>
      <w:numFmt w:val="none"/>
      <w:pStyle w:val="Titolo1"/>
      <w:lvlText w:val="24"/>
      <w:lvlJc w:val="left"/>
      <w:rPr>
        <w:rFonts w:ascii="Arial" w:hAnsi="Arial" w:cs="Arial" w:hint="default"/>
        <w:caps/>
        <w:sz w:val="28"/>
        <w:szCs w:val="28"/>
      </w:rPr>
    </w:lvl>
    <w:lvl w:ilvl="1">
      <w:start w:val="1"/>
      <w:numFmt w:val="decimal"/>
      <w:pStyle w:val="Titolo2"/>
      <w:lvlText w:val="24.%2"/>
      <w:lvlJc w:val="left"/>
      <w:pPr>
        <w:ind w:left="720"/>
      </w:pPr>
      <w:rPr>
        <w:rFonts w:hint="default"/>
      </w:rPr>
    </w:lvl>
    <w:lvl w:ilvl="2">
      <w:start w:val="1"/>
      <w:numFmt w:val="none"/>
      <w:lvlText w:val="24.1.1."/>
      <w:lvlJc w:val="left"/>
      <w:pPr>
        <w:ind w:left="1440"/>
      </w:pPr>
      <w:rPr>
        <w:rFonts w:hint="default"/>
      </w:rPr>
    </w:lvl>
    <w:lvl w:ilvl="3">
      <w:start w:val="1"/>
      <w:numFmt w:val="lowerLetter"/>
      <w:pStyle w:val="Titolo4"/>
      <w:lvlText w:val="%4)"/>
      <w:lvlJc w:val="left"/>
      <w:pPr>
        <w:ind w:left="2160"/>
      </w:pPr>
      <w:rPr>
        <w:rFonts w:hint="default"/>
      </w:rPr>
    </w:lvl>
    <w:lvl w:ilvl="4">
      <w:start w:val="1"/>
      <w:numFmt w:val="decimal"/>
      <w:pStyle w:val="Titolo5"/>
      <w:lvlText w:val="(%5)"/>
      <w:lvlJc w:val="left"/>
      <w:pPr>
        <w:ind w:left="2880"/>
      </w:pPr>
      <w:rPr>
        <w:rFonts w:hint="default"/>
      </w:rPr>
    </w:lvl>
    <w:lvl w:ilvl="5">
      <w:start w:val="1"/>
      <w:numFmt w:val="lowerLetter"/>
      <w:pStyle w:val="Titolo6"/>
      <w:lvlText w:val="(%6)"/>
      <w:lvlJc w:val="left"/>
      <w:pPr>
        <w:ind w:left="3600"/>
      </w:pPr>
      <w:rPr>
        <w:rFonts w:hint="default"/>
      </w:rPr>
    </w:lvl>
    <w:lvl w:ilvl="6">
      <w:start w:val="1"/>
      <w:numFmt w:val="lowerRoman"/>
      <w:pStyle w:val="Titolo7"/>
      <w:lvlText w:val="(%7)"/>
      <w:lvlJc w:val="left"/>
      <w:pPr>
        <w:ind w:left="4320"/>
      </w:pPr>
      <w:rPr>
        <w:rFonts w:hint="default"/>
      </w:rPr>
    </w:lvl>
    <w:lvl w:ilvl="7">
      <w:start w:val="1"/>
      <w:numFmt w:val="lowerLetter"/>
      <w:pStyle w:val="Titolo8"/>
      <w:lvlText w:val="(%8)"/>
      <w:lvlJc w:val="left"/>
      <w:pPr>
        <w:ind w:left="5040"/>
      </w:pPr>
      <w:rPr>
        <w:rFonts w:hint="default"/>
      </w:rPr>
    </w:lvl>
    <w:lvl w:ilvl="8">
      <w:start w:val="1"/>
      <w:numFmt w:val="lowerRoman"/>
      <w:pStyle w:val="Titolo9"/>
      <w:lvlText w:val="(%9)"/>
      <w:lvlJc w:val="left"/>
      <w:pPr>
        <w:ind w:left="5760"/>
      </w:pPr>
      <w:rPr>
        <w:rFonts w:hint="default"/>
      </w:rPr>
    </w:lvl>
  </w:abstractNum>
  <w:abstractNum w:abstractNumId="4">
    <w:nsid w:val="0C275504"/>
    <w:multiLevelType w:val="hybridMultilevel"/>
    <w:tmpl w:val="9B64DB60"/>
    <w:lvl w:ilvl="0" w:tplc="A03E0610">
      <w:start w:val="3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1139C"/>
    <w:multiLevelType w:val="hybridMultilevel"/>
    <w:tmpl w:val="B58412B0"/>
    <w:lvl w:ilvl="0" w:tplc="D4E862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B38F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9392E"/>
    <w:multiLevelType w:val="hybridMultilevel"/>
    <w:tmpl w:val="2536E41C"/>
    <w:lvl w:ilvl="0" w:tplc="8D64A8C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E0192"/>
    <w:multiLevelType w:val="hybridMultilevel"/>
    <w:tmpl w:val="55C6E434"/>
    <w:lvl w:ilvl="0" w:tplc="338CC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82394"/>
    <w:multiLevelType w:val="hybridMultilevel"/>
    <w:tmpl w:val="2536E41C"/>
    <w:lvl w:ilvl="0" w:tplc="8D64A8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25F8"/>
    <w:multiLevelType w:val="hybridMultilevel"/>
    <w:tmpl w:val="55C6E434"/>
    <w:lvl w:ilvl="0" w:tplc="338CC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6077"/>
    <w:multiLevelType w:val="hybridMultilevel"/>
    <w:tmpl w:val="DBD61A6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1EE56EAD"/>
    <w:multiLevelType w:val="hybridMultilevel"/>
    <w:tmpl w:val="6C183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147C24"/>
    <w:multiLevelType w:val="multilevel"/>
    <w:tmpl w:val="BD5855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49D4B17"/>
    <w:multiLevelType w:val="hybridMultilevel"/>
    <w:tmpl w:val="03BED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F72198"/>
    <w:multiLevelType w:val="hybridMultilevel"/>
    <w:tmpl w:val="2536E41C"/>
    <w:lvl w:ilvl="0" w:tplc="8D64A8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54C22"/>
    <w:multiLevelType w:val="hybridMultilevel"/>
    <w:tmpl w:val="55C6E434"/>
    <w:lvl w:ilvl="0" w:tplc="338CC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447A0"/>
    <w:multiLevelType w:val="hybridMultilevel"/>
    <w:tmpl w:val="F22C1C9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6F58C7"/>
    <w:multiLevelType w:val="hybridMultilevel"/>
    <w:tmpl w:val="3F40FCD6"/>
    <w:lvl w:ilvl="0" w:tplc="67EE741A">
      <w:start w:val="3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D3299"/>
    <w:multiLevelType w:val="hybridMultilevel"/>
    <w:tmpl w:val="55C6E434"/>
    <w:lvl w:ilvl="0" w:tplc="338CC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6427A"/>
    <w:multiLevelType w:val="hybridMultilevel"/>
    <w:tmpl w:val="163093C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0F60A8D"/>
    <w:multiLevelType w:val="hybridMultilevel"/>
    <w:tmpl w:val="2536E41C"/>
    <w:lvl w:ilvl="0" w:tplc="8D64A8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E5BD3"/>
    <w:multiLevelType w:val="hybridMultilevel"/>
    <w:tmpl w:val="0AD03D4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DA51883"/>
    <w:multiLevelType w:val="multilevel"/>
    <w:tmpl w:val="83864AD6"/>
    <w:lvl w:ilvl="0">
      <w:start w:val="19"/>
      <w:numFmt w:val="decimal"/>
      <w:lvlText w:val="%1.1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7ACF2166"/>
    <w:multiLevelType w:val="hybridMultilevel"/>
    <w:tmpl w:val="2A52F4BE"/>
    <w:lvl w:ilvl="0" w:tplc="EB3A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8700E"/>
    <w:multiLevelType w:val="hybridMultilevel"/>
    <w:tmpl w:val="A17ED30A"/>
    <w:lvl w:ilvl="0" w:tplc="6FD0E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F6DC8"/>
    <w:multiLevelType w:val="hybridMultilevel"/>
    <w:tmpl w:val="2536E41C"/>
    <w:lvl w:ilvl="0" w:tplc="8D64A8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51107"/>
    <w:multiLevelType w:val="hybridMultilevel"/>
    <w:tmpl w:val="A96AC316"/>
    <w:lvl w:ilvl="0" w:tplc="AE989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76236"/>
    <w:multiLevelType w:val="hybridMultilevel"/>
    <w:tmpl w:val="2536E41C"/>
    <w:lvl w:ilvl="0" w:tplc="8D64A8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22"/>
  </w:num>
  <w:num w:numId="12">
    <w:abstractNumId w:val="3"/>
  </w:num>
  <w:num w:numId="13">
    <w:abstractNumId w:val="3"/>
  </w:num>
  <w:num w:numId="14">
    <w:abstractNumId w:val="3"/>
  </w:num>
  <w:num w:numId="15">
    <w:abstractNumId w:val="23"/>
  </w:num>
  <w:num w:numId="16">
    <w:abstractNumId w:val="27"/>
  </w:num>
  <w:num w:numId="17">
    <w:abstractNumId w:val="25"/>
  </w:num>
  <w:num w:numId="18">
    <w:abstractNumId w:val="6"/>
  </w:num>
  <w:num w:numId="19">
    <w:abstractNumId w:val="20"/>
  </w:num>
  <w:num w:numId="20">
    <w:abstractNumId w:val="8"/>
  </w:num>
  <w:num w:numId="21">
    <w:abstractNumId w:val="14"/>
  </w:num>
  <w:num w:numId="22">
    <w:abstractNumId w:val="13"/>
  </w:num>
  <w:num w:numId="23">
    <w:abstractNumId w:val="24"/>
  </w:num>
  <w:num w:numId="24">
    <w:abstractNumId w:val="0"/>
  </w:num>
  <w:num w:numId="25">
    <w:abstractNumId w:val="9"/>
  </w:num>
  <w:num w:numId="26">
    <w:abstractNumId w:val="18"/>
  </w:num>
  <w:num w:numId="27">
    <w:abstractNumId w:val="1"/>
  </w:num>
  <w:num w:numId="28">
    <w:abstractNumId w:val="15"/>
  </w:num>
  <w:num w:numId="29">
    <w:abstractNumId w:val="26"/>
  </w:num>
  <w:num w:numId="30">
    <w:abstractNumId w:val="10"/>
  </w:num>
  <w:num w:numId="31">
    <w:abstractNumId w:val="16"/>
  </w:num>
  <w:num w:numId="32">
    <w:abstractNumId w:val="19"/>
  </w:num>
  <w:num w:numId="33">
    <w:abstractNumId w:val="21"/>
  </w:num>
  <w:num w:numId="34">
    <w:abstractNumId w:val="11"/>
  </w:num>
  <w:num w:numId="35">
    <w:abstractNumId w:val="2"/>
  </w:num>
  <w:num w:numId="36">
    <w:abstractNumId w:val="7"/>
  </w:num>
  <w:num w:numId="37">
    <w:abstractNumId w:val="17"/>
  </w:num>
  <w:num w:numId="38">
    <w:abstractNumId w:val="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7CE8"/>
    <w:rsid w:val="000075B6"/>
    <w:rsid w:val="00062426"/>
    <w:rsid w:val="00081450"/>
    <w:rsid w:val="00082620"/>
    <w:rsid w:val="00091656"/>
    <w:rsid w:val="000E5B5D"/>
    <w:rsid w:val="000E5F60"/>
    <w:rsid w:val="00121C8A"/>
    <w:rsid w:val="00150E1E"/>
    <w:rsid w:val="00181322"/>
    <w:rsid w:val="001959E4"/>
    <w:rsid w:val="001C42E0"/>
    <w:rsid w:val="001E7CE8"/>
    <w:rsid w:val="00273B92"/>
    <w:rsid w:val="0028729B"/>
    <w:rsid w:val="002C2CF2"/>
    <w:rsid w:val="00301ED9"/>
    <w:rsid w:val="00342391"/>
    <w:rsid w:val="00343AC9"/>
    <w:rsid w:val="00380EEA"/>
    <w:rsid w:val="003E5235"/>
    <w:rsid w:val="00472AC5"/>
    <w:rsid w:val="00495F3C"/>
    <w:rsid w:val="00500714"/>
    <w:rsid w:val="00506780"/>
    <w:rsid w:val="0051432F"/>
    <w:rsid w:val="005774F2"/>
    <w:rsid w:val="005A6BB1"/>
    <w:rsid w:val="005B05F2"/>
    <w:rsid w:val="005D51BA"/>
    <w:rsid w:val="00621528"/>
    <w:rsid w:val="00621FF3"/>
    <w:rsid w:val="006D4981"/>
    <w:rsid w:val="0071533A"/>
    <w:rsid w:val="00741E66"/>
    <w:rsid w:val="007710A5"/>
    <w:rsid w:val="007D3674"/>
    <w:rsid w:val="00807DD2"/>
    <w:rsid w:val="008179F8"/>
    <w:rsid w:val="00821EA1"/>
    <w:rsid w:val="0082285C"/>
    <w:rsid w:val="00832A34"/>
    <w:rsid w:val="00833E3A"/>
    <w:rsid w:val="00847256"/>
    <w:rsid w:val="008762A1"/>
    <w:rsid w:val="008779DE"/>
    <w:rsid w:val="0089520D"/>
    <w:rsid w:val="008A3923"/>
    <w:rsid w:val="009203D7"/>
    <w:rsid w:val="00942EDE"/>
    <w:rsid w:val="00987338"/>
    <w:rsid w:val="00AC5F88"/>
    <w:rsid w:val="00AD7047"/>
    <w:rsid w:val="00B065DA"/>
    <w:rsid w:val="00B250B3"/>
    <w:rsid w:val="00BC62A6"/>
    <w:rsid w:val="00BD7D2C"/>
    <w:rsid w:val="00C07FCA"/>
    <w:rsid w:val="00C10ED3"/>
    <w:rsid w:val="00C364C3"/>
    <w:rsid w:val="00C441FA"/>
    <w:rsid w:val="00C444D6"/>
    <w:rsid w:val="00C92812"/>
    <w:rsid w:val="00C9510E"/>
    <w:rsid w:val="00CC71D1"/>
    <w:rsid w:val="00CD6EB8"/>
    <w:rsid w:val="00CD7DCF"/>
    <w:rsid w:val="00D37C51"/>
    <w:rsid w:val="00D5553D"/>
    <w:rsid w:val="00D6510D"/>
    <w:rsid w:val="00D710E8"/>
    <w:rsid w:val="00DA361C"/>
    <w:rsid w:val="00DC3BA5"/>
    <w:rsid w:val="00DD34C1"/>
    <w:rsid w:val="00E00FDC"/>
    <w:rsid w:val="00E46FF8"/>
    <w:rsid w:val="00E858C0"/>
    <w:rsid w:val="00E92A12"/>
    <w:rsid w:val="00EA0EDE"/>
    <w:rsid w:val="00EE15FE"/>
    <w:rsid w:val="00F33BFA"/>
    <w:rsid w:val="00F47E99"/>
    <w:rsid w:val="00FF1EFB"/>
    <w:rsid w:val="00FF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List Continue 2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e">
    <w:name w:val="Normal"/>
    <w:qFormat/>
    <w:rsid w:val="001E7CE8"/>
    <w:pPr>
      <w:spacing w:after="200"/>
    </w:pPr>
    <w:rPr>
      <w:rFonts w:eastAsia="MS Mincho" w:cs="Cambria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2A12"/>
    <w:pPr>
      <w:numPr>
        <w:numId w:val="14"/>
      </w:numPr>
      <w:spacing w:before="480"/>
      <w:contextualSpacing/>
      <w:outlineLvl w:val="0"/>
    </w:pPr>
    <w:rPr>
      <w:rFonts w:eastAsia="Times New Roman"/>
      <w:b/>
      <w:bCs/>
      <w:smallCaps/>
      <w:color w:val="4F81BD"/>
      <w:spacing w:val="5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E92A12"/>
    <w:pPr>
      <w:numPr>
        <w:ilvl w:val="1"/>
        <w:numId w:val="14"/>
      </w:numPr>
      <w:spacing w:before="240"/>
      <w:ind w:right="-312"/>
      <w:outlineLvl w:val="1"/>
    </w:pPr>
    <w:rPr>
      <w:b/>
      <w:bCs/>
      <w:caps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92A12"/>
    <w:pPr>
      <w:numPr>
        <w:ilvl w:val="2"/>
        <w:numId w:val="7"/>
      </w:numPr>
      <w:spacing w:before="240"/>
      <w:ind w:left="851" w:hanging="851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E92A12"/>
    <w:pPr>
      <w:numPr>
        <w:ilvl w:val="3"/>
        <w:numId w:val="14"/>
      </w:numPr>
      <w:spacing w:line="271" w:lineRule="auto"/>
      <w:outlineLvl w:val="3"/>
    </w:pPr>
    <w:rPr>
      <w:rFonts w:eastAsia="Times New Roman"/>
      <w:color w:val="4F81BD"/>
      <w:spacing w:val="5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92A12"/>
    <w:pPr>
      <w:numPr>
        <w:ilvl w:val="4"/>
        <w:numId w:val="14"/>
      </w:numPr>
      <w:spacing w:line="271" w:lineRule="auto"/>
      <w:outlineLvl w:val="4"/>
    </w:pPr>
    <w:rPr>
      <w:rFonts w:eastAsia="Times New Roman"/>
      <w:b/>
      <w:bCs/>
      <w:i/>
      <w:iCs/>
      <w:color w:val="4F81BD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92A12"/>
    <w:pPr>
      <w:numPr>
        <w:ilvl w:val="5"/>
        <w:numId w:val="14"/>
      </w:numPr>
      <w:shd w:val="clear" w:color="auto" w:fill="FFFFFF"/>
      <w:spacing w:line="271" w:lineRule="auto"/>
      <w:outlineLvl w:val="5"/>
    </w:pPr>
    <w:rPr>
      <w:rFonts w:eastAsia="Times New Roman"/>
      <w:color w:val="595959"/>
      <w:spacing w:val="5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92A12"/>
    <w:pPr>
      <w:numPr>
        <w:ilvl w:val="6"/>
        <w:numId w:val="14"/>
      </w:numPr>
      <w:outlineLvl w:val="6"/>
    </w:pPr>
    <w:rPr>
      <w:rFonts w:eastAsia="Times New Roman"/>
      <w:i/>
      <w:iCs/>
      <w:color w:val="5A5A5A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92A12"/>
    <w:pPr>
      <w:numPr>
        <w:ilvl w:val="7"/>
        <w:numId w:val="14"/>
      </w:numPr>
      <w:outlineLvl w:val="7"/>
    </w:pPr>
    <w:rPr>
      <w:rFonts w:eastAsia="Times New Roman"/>
      <w:color w:val="7F7F7F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92A12"/>
    <w:pPr>
      <w:numPr>
        <w:ilvl w:val="8"/>
        <w:numId w:val="14"/>
      </w:numPr>
      <w:spacing w:line="271" w:lineRule="auto"/>
      <w:outlineLvl w:val="8"/>
    </w:pPr>
    <w:rPr>
      <w:rFonts w:eastAsia="Times New Roman"/>
      <w:i/>
      <w:iCs/>
      <w:color w:val="7F7F7F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942EDE"/>
    <w:rPr>
      <w:rFonts w:eastAsia="Times New Roman"/>
      <w:b/>
      <w:bCs/>
      <w:smallCaps/>
      <w:color w:val="4F81BD"/>
      <w:spacing w:val="5"/>
      <w:sz w:val="36"/>
      <w:szCs w:val="36"/>
    </w:rPr>
  </w:style>
  <w:style w:type="character" w:customStyle="1" w:styleId="Titolo2Carattere">
    <w:name w:val="Titolo 2 Carattere"/>
    <w:link w:val="Titolo2"/>
    <w:uiPriority w:val="99"/>
    <w:rsid w:val="00942EDE"/>
    <w:rPr>
      <w:rFonts w:eastAsia="Times New Roman"/>
      <w:caps/>
      <w:color w:val="4F81BD"/>
      <w:sz w:val="24"/>
      <w:szCs w:val="24"/>
      <w:lang w:val="en-US"/>
    </w:rPr>
  </w:style>
  <w:style w:type="character" w:customStyle="1" w:styleId="Titolo3Carattere">
    <w:name w:val="Titolo 3 Carattere"/>
    <w:link w:val="Titolo3"/>
    <w:uiPriority w:val="99"/>
    <w:rsid w:val="00E92A12"/>
    <w:rPr>
      <w:rFonts w:eastAsia="Times New Roman"/>
      <w:b/>
      <w:bCs/>
      <w:color w:val="4F81BD"/>
      <w:sz w:val="20"/>
      <w:szCs w:val="20"/>
    </w:rPr>
  </w:style>
  <w:style w:type="character" w:customStyle="1" w:styleId="Titolo4Carattere">
    <w:name w:val="Titolo 4 Carattere"/>
    <w:link w:val="Titolo4"/>
    <w:uiPriority w:val="99"/>
    <w:semiHidden/>
    <w:rsid w:val="00D710E8"/>
    <w:rPr>
      <w:rFonts w:eastAsia="Times New Roman"/>
      <w:color w:val="4F81BD"/>
      <w:spacing w:val="5"/>
      <w:sz w:val="24"/>
      <w:szCs w:val="24"/>
    </w:rPr>
  </w:style>
  <w:style w:type="character" w:customStyle="1" w:styleId="Titolo5Carattere">
    <w:name w:val="Titolo 5 Carattere"/>
    <w:link w:val="Titolo5"/>
    <w:uiPriority w:val="99"/>
    <w:semiHidden/>
    <w:rsid w:val="00D710E8"/>
    <w:rPr>
      <w:rFonts w:eastAsia="Times New Roman"/>
      <w:b/>
      <w:bCs/>
      <w:i/>
      <w:iCs/>
      <w:color w:val="4F81BD"/>
      <w:sz w:val="24"/>
      <w:szCs w:val="24"/>
    </w:rPr>
  </w:style>
  <w:style w:type="character" w:customStyle="1" w:styleId="Titolo6Carattere">
    <w:name w:val="Titolo 6 Carattere"/>
    <w:link w:val="Titolo6"/>
    <w:uiPriority w:val="99"/>
    <w:semiHidden/>
    <w:rsid w:val="00D710E8"/>
    <w:rPr>
      <w:rFonts w:eastAsia="Times New Roman"/>
      <w:color w:val="595959"/>
      <w:spacing w:val="5"/>
      <w:sz w:val="20"/>
      <w:szCs w:val="20"/>
      <w:shd w:val="clear" w:color="auto" w:fill="FFFFFF"/>
    </w:rPr>
  </w:style>
  <w:style w:type="character" w:customStyle="1" w:styleId="Titolo7Carattere">
    <w:name w:val="Titolo 7 Carattere"/>
    <w:link w:val="Titolo7"/>
    <w:uiPriority w:val="99"/>
    <w:semiHidden/>
    <w:rsid w:val="00D710E8"/>
    <w:rPr>
      <w:rFonts w:eastAsia="Times New Roman"/>
      <w:i/>
      <w:iCs/>
      <w:color w:val="5A5A5A"/>
      <w:sz w:val="20"/>
      <w:szCs w:val="20"/>
    </w:rPr>
  </w:style>
  <w:style w:type="character" w:customStyle="1" w:styleId="Titolo8Carattere">
    <w:name w:val="Titolo 8 Carattere"/>
    <w:link w:val="Titolo8"/>
    <w:uiPriority w:val="99"/>
    <w:semiHidden/>
    <w:rsid w:val="00D710E8"/>
    <w:rPr>
      <w:rFonts w:eastAsia="Times New Roman"/>
      <w:color w:val="7F7F7F"/>
      <w:sz w:val="20"/>
      <w:szCs w:val="20"/>
    </w:rPr>
  </w:style>
  <w:style w:type="character" w:customStyle="1" w:styleId="Titolo9Carattere">
    <w:name w:val="Titolo 9 Carattere"/>
    <w:link w:val="Titolo9"/>
    <w:uiPriority w:val="99"/>
    <w:semiHidden/>
    <w:rsid w:val="00D710E8"/>
    <w:rPr>
      <w:rFonts w:eastAsia="Times New Roman"/>
      <w:i/>
      <w:iCs/>
      <w:color w:val="7F7F7F"/>
      <w:sz w:val="18"/>
      <w:szCs w:val="18"/>
    </w:rPr>
  </w:style>
  <w:style w:type="paragraph" w:styleId="Didascalia">
    <w:name w:val="caption"/>
    <w:basedOn w:val="Normale"/>
    <w:next w:val="Normale"/>
    <w:uiPriority w:val="99"/>
    <w:qFormat/>
    <w:rsid w:val="005B05F2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D710E8"/>
    <w:pPr>
      <w:spacing w:after="300"/>
      <w:contextualSpacing/>
    </w:pPr>
    <w:rPr>
      <w:rFonts w:eastAsia="Calibri"/>
      <w:smallCaps/>
      <w:sz w:val="52"/>
      <w:szCs w:val="52"/>
      <w:lang w:eastAsia="it-IT"/>
    </w:rPr>
  </w:style>
  <w:style w:type="character" w:customStyle="1" w:styleId="TitoloCarattere">
    <w:name w:val="Titolo Carattere"/>
    <w:link w:val="Titolo"/>
    <w:uiPriority w:val="99"/>
    <w:rsid w:val="00D710E8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710E8"/>
    <w:rPr>
      <w:rFonts w:eastAsia="Calibri"/>
      <w:i/>
      <w:iCs/>
      <w:smallCaps/>
      <w:spacing w:val="10"/>
      <w:sz w:val="28"/>
      <w:szCs w:val="28"/>
      <w:lang w:eastAsia="it-IT"/>
    </w:rPr>
  </w:style>
  <w:style w:type="character" w:customStyle="1" w:styleId="SottotitoloCarattere">
    <w:name w:val="Sottotitolo Carattere"/>
    <w:link w:val="Sottotitolo"/>
    <w:uiPriority w:val="99"/>
    <w:rsid w:val="00D710E8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99"/>
    <w:qFormat/>
    <w:rsid w:val="00D710E8"/>
    <w:rPr>
      <w:b/>
      <w:bCs/>
    </w:rPr>
  </w:style>
  <w:style w:type="character" w:styleId="Enfasicorsivo">
    <w:name w:val="Emphasis"/>
    <w:uiPriority w:val="99"/>
    <w:qFormat/>
    <w:rsid w:val="00D710E8"/>
    <w:rPr>
      <w:b/>
      <w:bCs/>
      <w:i/>
      <w:iCs/>
      <w:spacing w:val="10"/>
    </w:rPr>
  </w:style>
  <w:style w:type="paragraph" w:styleId="Nessunaspaziatura">
    <w:name w:val="No Spacing"/>
    <w:basedOn w:val="Normale"/>
    <w:uiPriority w:val="99"/>
    <w:qFormat/>
    <w:rsid w:val="00D710E8"/>
  </w:style>
  <w:style w:type="paragraph" w:styleId="Paragrafoelenco">
    <w:name w:val="List Paragraph"/>
    <w:basedOn w:val="Normale"/>
    <w:uiPriority w:val="99"/>
    <w:qFormat/>
    <w:rsid w:val="00D710E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D710E8"/>
    <w:rPr>
      <w:rFonts w:eastAsia="Calibri"/>
      <w:i/>
      <w:iCs/>
      <w:sz w:val="20"/>
      <w:szCs w:val="20"/>
      <w:lang w:eastAsia="it-IT"/>
    </w:rPr>
  </w:style>
  <w:style w:type="character" w:customStyle="1" w:styleId="CitazioneCarattere">
    <w:name w:val="Citazione Carattere"/>
    <w:link w:val="Citazione"/>
    <w:uiPriority w:val="99"/>
    <w:rsid w:val="00D710E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D710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Calibri"/>
      <w:i/>
      <w:iCs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99"/>
    <w:rsid w:val="00D710E8"/>
    <w:rPr>
      <w:i/>
      <w:iCs/>
    </w:rPr>
  </w:style>
  <w:style w:type="character" w:styleId="Enfasidelicata">
    <w:name w:val="Subtle Emphasis"/>
    <w:uiPriority w:val="99"/>
    <w:qFormat/>
    <w:rsid w:val="00D710E8"/>
    <w:rPr>
      <w:i/>
      <w:iCs/>
    </w:rPr>
  </w:style>
  <w:style w:type="character" w:styleId="Enfasiintensa">
    <w:name w:val="Intense Emphasis"/>
    <w:uiPriority w:val="99"/>
    <w:qFormat/>
    <w:rsid w:val="00D710E8"/>
    <w:rPr>
      <w:b/>
      <w:bCs/>
      <w:i/>
      <w:iCs/>
    </w:rPr>
  </w:style>
  <w:style w:type="character" w:styleId="Riferimentodelicato">
    <w:name w:val="Subtle Reference"/>
    <w:uiPriority w:val="99"/>
    <w:qFormat/>
    <w:rsid w:val="00D710E8"/>
    <w:rPr>
      <w:smallCaps/>
    </w:rPr>
  </w:style>
  <w:style w:type="character" w:styleId="Riferimentointenso">
    <w:name w:val="Intense Reference"/>
    <w:uiPriority w:val="99"/>
    <w:qFormat/>
    <w:rsid w:val="00D710E8"/>
    <w:rPr>
      <w:b/>
      <w:bCs/>
      <w:smallCaps/>
    </w:rPr>
  </w:style>
  <w:style w:type="character" w:styleId="Titolodellibro">
    <w:name w:val="Book Title"/>
    <w:uiPriority w:val="99"/>
    <w:qFormat/>
    <w:rsid w:val="00D710E8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99"/>
    <w:qFormat/>
    <w:rsid w:val="00D710E8"/>
    <w:pPr>
      <w:outlineLvl w:val="9"/>
    </w:pPr>
  </w:style>
  <w:style w:type="paragraph" w:styleId="Elencocontinua2">
    <w:name w:val="List Continue 2"/>
    <w:basedOn w:val="Normale"/>
    <w:uiPriority w:val="99"/>
    <w:semiHidden/>
    <w:rsid w:val="00942EDE"/>
    <w:pPr>
      <w:spacing w:after="120"/>
      <w:ind w:left="566"/>
      <w:contextualSpacing/>
    </w:pPr>
  </w:style>
  <w:style w:type="paragraph" w:customStyle="1" w:styleId="Paragrafoelenco1">
    <w:name w:val="Paragrafo elenco1"/>
    <w:basedOn w:val="Normale"/>
    <w:uiPriority w:val="99"/>
    <w:rsid w:val="001E7CE8"/>
    <w:pPr>
      <w:spacing w:before="120" w:after="0" w:line="276" w:lineRule="auto"/>
      <w:ind w:left="720"/>
      <w:contextualSpacing/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rsid w:val="001E7CE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1E7CE8"/>
    <w:rPr>
      <w:rFonts w:ascii="Cambria" w:eastAsia="MS Mincho" w:hAnsi="Cambria" w:cs="Cambr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1E7CE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1E7CE8"/>
    <w:rPr>
      <w:rFonts w:ascii="Cambria" w:eastAsia="MS Mincho" w:hAnsi="Cambria" w:cs="Cambria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rsid w:val="001E7CE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E7CE8"/>
    <w:rPr>
      <w:rFonts w:ascii="Tahoma" w:eastAsia="MS Mincho" w:hAnsi="Tahoma" w:cs="Tahoma"/>
      <w:sz w:val="16"/>
      <w:szCs w:val="16"/>
      <w:lang w:eastAsia="ja-JP"/>
    </w:rPr>
  </w:style>
  <w:style w:type="paragraph" w:customStyle="1" w:styleId="ListParagraph1">
    <w:name w:val="List Paragraph1"/>
    <w:basedOn w:val="Normale"/>
    <w:uiPriority w:val="99"/>
    <w:rsid w:val="007710A5"/>
    <w:pPr>
      <w:spacing w:before="120" w:after="0" w:line="276" w:lineRule="auto"/>
      <w:ind w:left="720"/>
      <w:contextualSpacing/>
      <w:jc w:val="both"/>
    </w:pPr>
    <w:rPr>
      <w:rFonts w:ascii="Arial" w:hAnsi="Arial" w:cs="Arial"/>
      <w:sz w:val="22"/>
      <w:szCs w:val="22"/>
      <w:lang w:val="en-GB" w:eastAsia="en-US"/>
    </w:rPr>
  </w:style>
  <w:style w:type="paragraph" w:customStyle="1" w:styleId="Titolo11">
    <w:name w:val="Titolo 11"/>
    <w:basedOn w:val="Normale"/>
    <w:rsid w:val="007710A5"/>
    <w:pPr>
      <w:widowControl w:val="0"/>
      <w:autoSpaceDE w:val="0"/>
      <w:autoSpaceDN w:val="0"/>
      <w:adjustRightInd w:val="0"/>
      <w:spacing w:before="44" w:after="0"/>
      <w:outlineLvl w:val="0"/>
    </w:pPr>
    <w:rPr>
      <w:rFonts w:ascii="Calibri" w:hAnsi="Calibri" w:cs="Calibri"/>
      <w:sz w:val="28"/>
      <w:szCs w:val="28"/>
      <w:lang w:eastAsia="it-IT"/>
    </w:rPr>
  </w:style>
  <w:style w:type="paragraph" w:customStyle="1" w:styleId="Elencoacolori-Colore11">
    <w:name w:val="Elenco a colori - Colore 11"/>
    <w:basedOn w:val="Normale"/>
    <w:uiPriority w:val="99"/>
    <w:rsid w:val="00987338"/>
    <w:pPr>
      <w:spacing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Normale"/>
    <w:uiPriority w:val="99"/>
    <w:rsid w:val="00AD7047"/>
    <w:pPr>
      <w:spacing w:after="0"/>
      <w:ind w:left="720"/>
    </w:pPr>
    <w:rPr>
      <w:rFonts w:ascii="Times New Roman" w:eastAsia="Calibri" w:hAnsi="Times New Roman" w:cs="Times New Roman"/>
      <w:lang w:eastAsia="it-IT"/>
    </w:rPr>
  </w:style>
  <w:style w:type="paragraph" w:customStyle="1" w:styleId="Paragrafoelenco2">
    <w:name w:val="Paragrafo elenco2"/>
    <w:basedOn w:val="Normale"/>
    <w:rsid w:val="00C444D6"/>
    <w:pPr>
      <w:spacing w:before="120" w:after="0" w:line="276" w:lineRule="auto"/>
      <w:ind w:left="720"/>
      <w:contextualSpacing/>
      <w:jc w:val="both"/>
    </w:pPr>
    <w:rPr>
      <w:rFonts w:ascii="Arial" w:hAnsi="Arial" w:cs="Arial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Bacich</dc:creator>
  <cp:lastModifiedBy>tiziana.petrella</cp:lastModifiedBy>
  <cp:revision>2</cp:revision>
  <dcterms:created xsi:type="dcterms:W3CDTF">2016-02-26T07:53:00Z</dcterms:created>
  <dcterms:modified xsi:type="dcterms:W3CDTF">2016-02-26T07:53:00Z</dcterms:modified>
</cp:coreProperties>
</file>